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C0" w:rsidRDefault="00F70FC0" w:rsidP="00F70FC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59765" cy="763270"/>
            <wp:effectExtent l="19050" t="0" r="698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C0" w:rsidRPr="00034E79" w:rsidRDefault="00F70FC0" w:rsidP="00034E7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034E79">
        <w:rPr>
          <w:b w:val="0"/>
          <w:sz w:val="28"/>
          <w:szCs w:val="28"/>
        </w:rPr>
        <w:t>АДМИНИСТРАЦИЯ АБАНСКОГО РАЙОНА</w:t>
      </w:r>
    </w:p>
    <w:p w:rsidR="00F70FC0" w:rsidRPr="00034E79" w:rsidRDefault="00F70FC0" w:rsidP="00034E79">
      <w:pPr>
        <w:pStyle w:val="ConsPlusTitle"/>
        <w:widowControl/>
        <w:jc w:val="center"/>
        <w:rPr>
          <w:b w:val="0"/>
          <w:sz w:val="28"/>
          <w:szCs w:val="28"/>
        </w:rPr>
      </w:pPr>
      <w:r w:rsidRPr="00034E79">
        <w:rPr>
          <w:b w:val="0"/>
          <w:sz w:val="28"/>
          <w:szCs w:val="28"/>
        </w:rPr>
        <w:t>КРАСНОЯРСКОГО КРАЯ</w:t>
      </w:r>
    </w:p>
    <w:p w:rsidR="00F70FC0" w:rsidRPr="00034E79" w:rsidRDefault="00F70FC0" w:rsidP="00034E7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70FC0" w:rsidRPr="00034E79" w:rsidRDefault="00F70FC0" w:rsidP="00034E79">
      <w:pPr>
        <w:pStyle w:val="ConsPlusTitle"/>
        <w:widowControl/>
        <w:jc w:val="center"/>
        <w:rPr>
          <w:b w:val="0"/>
          <w:sz w:val="28"/>
          <w:szCs w:val="28"/>
        </w:rPr>
      </w:pPr>
      <w:r w:rsidRPr="00034E79">
        <w:rPr>
          <w:b w:val="0"/>
          <w:sz w:val="28"/>
          <w:szCs w:val="28"/>
        </w:rPr>
        <w:t>ПОСТАНОВЛЕНИЕ</w:t>
      </w:r>
    </w:p>
    <w:p w:rsidR="00F70FC0" w:rsidRPr="00034E79" w:rsidRDefault="00F70FC0" w:rsidP="00034E79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F70FC0" w:rsidRPr="00034E79" w:rsidRDefault="00F70FC0" w:rsidP="00034E79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F70FC0" w:rsidRPr="00034E79" w:rsidRDefault="00034E79" w:rsidP="00034E7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2C7AC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.0</w:t>
      </w:r>
      <w:r w:rsidR="002B684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.2020</w:t>
      </w:r>
      <w:r w:rsidR="00F70FC0" w:rsidRPr="00034E79">
        <w:rPr>
          <w:b w:val="0"/>
          <w:sz w:val="28"/>
          <w:szCs w:val="28"/>
        </w:rPr>
        <w:t xml:space="preserve">                                            п.Абан     </w:t>
      </w:r>
      <w:r w:rsidR="00B255F7">
        <w:rPr>
          <w:b w:val="0"/>
          <w:sz w:val="28"/>
          <w:szCs w:val="28"/>
        </w:rPr>
        <w:t xml:space="preserve">          </w:t>
      </w:r>
      <w:r w:rsidR="00F70FC0" w:rsidRPr="00034E79">
        <w:rPr>
          <w:b w:val="0"/>
          <w:sz w:val="28"/>
          <w:szCs w:val="28"/>
        </w:rPr>
        <w:t xml:space="preserve">                              № </w:t>
      </w:r>
      <w:r w:rsidR="002C7ACF">
        <w:rPr>
          <w:b w:val="0"/>
          <w:sz w:val="28"/>
          <w:szCs w:val="28"/>
        </w:rPr>
        <w:t>117-</w:t>
      </w:r>
      <w:r w:rsidR="00F70FC0" w:rsidRPr="00034E79">
        <w:rPr>
          <w:b w:val="0"/>
          <w:sz w:val="28"/>
          <w:szCs w:val="28"/>
        </w:rPr>
        <w:t>п</w:t>
      </w:r>
    </w:p>
    <w:p w:rsidR="00F70FC0" w:rsidRPr="00034E79" w:rsidRDefault="00F70FC0" w:rsidP="00034E79">
      <w:pPr>
        <w:pStyle w:val="ConsPlusTitle"/>
        <w:widowControl/>
        <w:ind w:firstLine="709"/>
        <w:rPr>
          <w:b w:val="0"/>
          <w:sz w:val="28"/>
          <w:szCs w:val="28"/>
        </w:rPr>
      </w:pPr>
    </w:p>
    <w:p w:rsidR="00034E79" w:rsidRDefault="00034E79" w:rsidP="00034E7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противодействию коррупции </w:t>
      </w:r>
    </w:p>
    <w:p w:rsidR="00F70FC0" w:rsidRDefault="00034E79" w:rsidP="00034E7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>в Абанском районе</w:t>
      </w:r>
    </w:p>
    <w:p w:rsidR="00034E79" w:rsidRPr="00034E79" w:rsidRDefault="00034E79" w:rsidP="00034E7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E79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 </w:t>
      </w:r>
      <w:r w:rsidR="00034E79" w:rsidRPr="00034E7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противодействию коррупции, устранения причин и условий, ее порождающих, </w:t>
      </w:r>
      <w:r w:rsidRPr="00034E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034E79">
          <w:rPr>
            <w:rFonts w:ascii="Times New Roman" w:hAnsi="Times New Roman" w:cs="Times New Roman"/>
            <w:sz w:val="28"/>
            <w:szCs w:val="28"/>
          </w:rPr>
          <w:t xml:space="preserve">ст.ст. </w:t>
        </w:r>
        <w:r w:rsidR="00034E79" w:rsidRPr="00034E79">
          <w:rPr>
            <w:rFonts w:ascii="Times New Roman" w:hAnsi="Times New Roman" w:cs="Times New Roman"/>
            <w:sz w:val="28"/>
            <w:szCs w:val="28"/>
          </w:rPr>
          <w:t>43, 44</w:t>
        </w:r>
      </w:hyperlink>
      <w:r w:rsidRPr="00034E79">
        <w:rPr>
          <w:rFonts w:ascii="Times New Roman" w:hAnsi="Times New Roman" w:cs="Times New Roman"/>
          <w:sz w:val="28"/>
          <w:szCs w:val="28"/>
        </w:rPr>
        <w:t xml:space="preserve"> Устава Абанского района Красноярского края, </w:t>
      </w:r>
    </w:p>
    <w:p w:rsidR="00034E79" w:rsidRPr="00034E79" w:rsidRDefault="00034E79" w:rsidP="00034E79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0FC0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>1.</w:t>
      </w:r>
      <w:r w:rsidR="00034E79">
        <w:rPr>
          <w:rFonts w:ascii="Times New Roman" w:hAnsi="Times New Roman" w:cs="Times New Roman"/>
          <w:sz w:val="28"/>
          <w:szCs w:val="28"/>
        </w:rPr>
        <w:t>Создать межведомственную комиссию по противодействию коррупции в Абанском районе и утвердить ее состав, согласно приложению 1.</w:t>
      </w:r>
    </w:p>
    <w:p w:rsidR="00F70FC0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 xml:space="preserve">2.Утвердить </w:t>
      </w:r>
      <w:hyperlink r:id="rId9" w:history="1">
        <w:r w:rsidRPr="00034E7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34E79">
        <w:rPr>
          <w:rFonts w:ascii="Times New Roman" w:hAnsi="Times New Roman" w:cs="Times New Roman"/>
          <w:sz w:val="28"/>
          <w:szCs w:val="28"/>
        </w:rPr>
        <w:t xml:space="preserve">е </w:t>
      </w:r>
      <w:r w:rsidR="00034E79">
        <w:rPr>
          <w:rFonts w:ascii="Times New Roman" w:hAnsi="Times New Roman" w:cs="Times New Roman"/>
          <w:sz w:val="28"/>
          <w:szCs w:val="28"/>
        </w:rPr>
        <w:t>о межведомственной комиссии по противодействию коррупции</w:t>
      </w:r>
      <w:r w:rsidR="00797DA9">
        <w:rPr>
          <w:rFonts w:ascii="Times New Roman" w:hAnsi="Times New Roman" w:cs="Times New Roman"/>
          <w:sz w:val="28"/>
          <w:szCs w:val="28"/>
        </w:rPr>
        <w:t xml:space="preserve"> в </w:t>
      </w:r>
      <w:r w:rsidRPr="00034E79">
        <w:rPr>
          <w:rFonts w:ascii="Times New Roman" w:hAnsi="Times New Roman" w:cs="Times New Roman"/>
          <w:sz w:val="28"/>
          <w:szCs w:val="28"/>
        </w:rPr>
        <w:t>Абанс</w:t>
      </w:r>
      <w:r w:rsidR="00797DA9">
        <w:rPr>
          <w:rFonts w:ascii="Times New Roman" w:hAnsi="Times New Roman" w:cs="Times New Roman"/>
          <w:sz w:val="28"/>
          <w:szCs w:val="28"/>
        </w:rPr>
        <w:t>ком</w:t>
      </w:r>
      <w:r w:rsidRPr="00034E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7DA9">
        <w:rPr>
          <w:rFonts w:ascii="Times New Roman" w:hAnsi="Times New Roman" w:cs="Times New Roman"/>
          <w:sz w:val="28"/>
          <w:szCs w:val="28"/>
        </w:rPr>
        <w:t>е</w:t>
      </w:r>
      <w:r w:rsidR="00100788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034E79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100788" w:rsidRDefault="002B684E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пункта 4.8. </w:t>
      </w:r>
      <w:r w:rsidR="0010078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приостановить до </w:t>
      </w:r>
      <w:r w:rsidR="00100788">
        <w:rPr>
          <w:rFonts w:ascii="Times New Roman" w:hAnsi="Times New Roman" w:cs="Times New Roman"/>
          <w:sz w:val="28"/>
          <w:szCs w:val="28"/>
        </w:rPr>
        <w:t>01.06.2020.</w:t>
      </w:r>
    </w:p>
    <w:p w:rsidR="00F70FC0" w:rsidRPr="00034E79" w:rsidRDefault="006A472E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FC0" w:rsidRPr="00034E79">
        <w:rPr>
          <w:rFonts w:ascii="Times New Roman" w:hAnsi="Times New Roman" w:cs="Times New Roman"/>
          <w:sz w:val="28"/>
          <w:szCs w:val="28"/>
        </w:rPr>
        <w:t>.</w:t>
      </w:r>
      <w:r w:rsidR="00797DA9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70FC0" w:rsidRPr="00034E79">
        <w:rPr>
          <w:rFonts w:ascii="Times New Roman" w:hAnsi="Times New Roman" w:cs="Times New Roman"/>
          <w:sz w:val="28"/>
          <w:szCs w:val="28"/>
        </w:rPr>
        <w:t>остановление администрации Абанского района от 04.07.2014 № 911-п «Об утверждении состава антикоррупционной комиссии, положения об антикоррупционной комиссии на территории Абанского района»</w:t>
      </w:r>
      <w:r w:rsidR="00797DA9">
        <w:rPr>
          <w:rFonts w:ascii="Times New Roman" w:hAnsi="Times New Roman" w:cs="Times New Roman"/>
          <w:sz w:val="28"/>
          <w:szCs w:val="28"/>
        </w:rPr>
        <w:t>.</w:t>
      </w:r>
    </w:p>
    <w:p w:rsidR="00F70FC0" w:rsidRPr="00034E79" w:rsidRDefault="006A472E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FC0" w:rsidRPr="00034E79">
        <w:rPr>
          <w:rFonts w:ascii="Times New Roman" w:hAnsi="Times New Roman" w:cs="Times New Roman"/>
          <w:sz w:val="28"/>
          <w:szCs w:val="28"/>
        </w:rPr>
        <w:t>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F70FC0" w:rsidRPr="00034E79" w:rsidRDefault="006A472E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0FC0" w:rsidRPr="00034E7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администрации Абанского района Кортелеву О.В.</w:t>
      </w:r>
    </w:p>
    <w:p w:rsidR="00F70FC0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FC0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FC0" w:rsidRPr="00034E79" w:rsidRDefault="00F70FC0" w:rsidP="00034E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0FC0" w:rsidRPr="00034E79" w:rsidRDefault="00F70FC0" w:rsidP="00797DA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34E79"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                      Г.В.Иванченко                    </w:t>
      </w:r>
    </w:p>
    <w:p w:rsidR="00F70FC0" w:rsidRPr="00034E79" w:rsidRDefault="00F70FC0" w:rsidP="00034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FC0" w:rsidRDefault="00F70FC0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DA9" w:rsidRDefault="00797DA9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DA9" w:rsidRDefault="00797DA9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55F7" w:rsidRDefault="00B255F7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DA9" w:rsidRPr="00DC01C6" w:rsidRDefault="00797DA9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70FC0" w:rsidTr="00797DA9">
        <w:tc>
          <w:tcPr>
            <w:tcW w:w="4785" w:type="dxa"/>
          </w:tcPr>
          <w:p w:rsidR="00F70FC0" w:rsidRDefault="00F70FC0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0FC0" w:rsidRDefault="00F70FC0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>Приложение 1</w:t>
            </w:r>
          </w:p>
          <w:p w:rsidR="00F70FC0" w:rsidRPr="00615F58" w:rsidRDefault="00F70FC0" w:rsidP="00BF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>к Постановлению</w:t>
            </w:r>
          </w:p>
          <w:p w:rsidR="00F70FC0" w:rsidRDefault="00F70FC0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15F58">
              <w:rPr>
                <w:sz w:val="28"/>
                <w:szCs w:val="28"/>
              </w:rPr>
              <w:t>Абанского района</w:t>
            </w:r>
          </w:p>
          <w:p w:rsidR="00F70FC0" w:rsidRDefault="00F70FC0" w:rsidP="002B6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 xml:space="preserve">от </w:t>
            </w:r>
            <w:r w:rsidR="00D642BF">
              <w:rPr>
                <w:sz w:val="28"/>
                <w:szCs w:val="28"/>
              </w:rPr>
              <w:t>08</w:t>
            </w:r>
            <w:r w:rsidR="007E16C8">
              <w:rPr>
                <w:sz w:val="28"/>
                <w:szCs w:val="28"/>
              </w:rPr>
              <w:t>.</w:t>
            </w:r>
            <w:r w:rsidR="002B684E">
              <w:rPr>
                <w:sz w:val="28"/>
                <w:szCs w:val="28"/>
              </w:rPr>
              <w:t>04</w:t>
            </w:r>
            <w:r w:rsidR="007E16C8">
              <w:rPr>
                <w:sz w:val="28"/>
                <w:szCs w:val="28"/>
              </w:rPr>
              <w:t>.2020</w:t>
            </w:r>
            <w:r w:rsidRPr="00615F58">
              <w:rPr>
                <w:sz w:val="28"/>
                <w:szCs w:val="28"/>
              </w:rPr>
              <w:t xml:space="preserve"> № </w:t>
            </w:r>
            <w:r w:rsidR="00D642BF">
              <w:rPr>
                <w:sz w:val="28"/>
                <w:szCs w:val="28"/>
              </w:rPr>
              <w:t>117-п</w:t>
            </w:r>
          </w:p>
        </w:tc>
      </w:tr>
    </w:tbl>
    <w:p w:rsidR="00F70FC0" w:rsidRPr="00DC01C6" w:rsidRDefault="00F70FC0" w:rsidP="00F70F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0FC0" w:rsidRPr="00797DA9" w:rsidRDefault="00797DA9" w:rsidP="00797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7DA9">
        <w:rPr>
          <w:rFonts w:ascii="Times New Roman" w:hAnsi="Times New Roman" w:cs="Times New Roman"/>
          <w:sz w:val="28"/>
          <w:szCs w:val="28"/>
        </w:rPr>
        <w:t>Состав</w:t>
      </w:r>
    </w:p>
    <w:p w:rsidR="00797DA9" w:rsidRPr="00797DA9" w:rsidRDefault="00797DA9" w:rsidP="00797DA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7DA9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противодействию коррупции </w:t>
      </w:r>
    </w:p>
    <w:p w:rsidR="00F70FC0" w:rsidRDefault="00797DA9" w:rsidP="00797DA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7DA9">
        <w:rPr>
          <w:rFonts w:ascii="Times New Roman" w:hAnsi="Times New Roman" w:cs="Times New Roman"/>
          <w:sz w:val="28"/>
          <w:szCs w:val="28"/>
        </w:rPr>
        <w:t>в Абанском районе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3261"/>
        <w:gridCol w:w="567"/>
        <w:gridCol w:w="848"/>
        <w:gridCol w:w="4786"/>
      </w:tblGrid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Иванченко Галина Васильевна</w:t>
            </w:r>
          </w:p>
        </w:tc>
        <w:tc>
          <w:tcPr>
            <w:tcW w:w="567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73369E" w:rsidP="0073369E">
            <w:pPr>
              <w:spacing w:line="322" w:lineRule="exact"/>
              <w:jc w:val="both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Глава Абанского района, председатель комиссии;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Горнакова Светлана Дмитриевна </w:t>
            </w:r>
          </w:p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73369E" w:rsidP="0073369E">
            <w:pPr>
              <w:spacing w:line="322" w:lineRule="exact"/>
              <w:jc w:val="both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Первый заместитель главы администрации Абанского района, заместитель председателя комиссии;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Кортелева Ольга Валентиновна</w:t>
            </w:r>
          </w:p>
        </w:tc>
        <w:tc>
          <w:tcPr>
            <w:tcW w:w="567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Заместитель главы администрации Абанского района – начальник отдела информационного, правового и кадрового обеспечения администрации Абанского района, заместитель председателя комиссии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Чухломина Надежда Викторовна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Заместитель начальника отдела информационного, правового и кадрового обеспечения администрации Абанского района, секретарь комиссии;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9462" w:type="dxa"/>
            <w:gridSpan w:val="4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Члены комиссии: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Харисова Людмила Александровна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Заместитель главы Абанского района – начальник отдела культуры администрации Абанского района;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Арискин Виктор Фёдорович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Руководитель управления образования администрации Абанского района;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Демская Ирина Васильевна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Руководитель финансового управления администрации Абанского района;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Коспирович Ольга Васильевна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Начальник районного отдела по управлению муниципальным имуществом;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Храмов Александр Владимирович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Начальник отдела жилищно-коммунального хозяйства, архитектуры, строительства и транспорта администрации Абанского района;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Уманцева Ольга Анатольевна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Председатель контрольно-счетного органа Абанского района (по согласованию);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73369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Попов </w:t>
            </w:r>
            <w:r w:rsidR="0001391E">
              <w:rPr>
                <w:color w:val="000000"/>
                <w:spacing w:val="6"/>
                <w:sz w:val="28"/>
                <w:szCs w:val="28"/>
              </w:rPr>
              <w:t>Павел Алексеевич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01391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Председатель Абанского районного Совета депутатов (по согласованию);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Павлишин Николай Михайлович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Депутат Абанского Совета депутатов (по согласованию);</w:t>
            </w:r>
          </w:p>
        </w:tc>
      </w:tr>
      <w:tr w:rsidR="0073369E" w:rsidTr="002B684E">
        <w:trPr>
          <w:gridBefore w:val="1"/>
          <w:wBefore w:w="108" w:type="dxa"/>
        </w:trPr>
        <w:tc>
          <w:tcPr>
            <w:tcW w:w="3261" w:type="dxa"/>
          </w:tcPr>
          <w:p w:rsidR="0073369E" w:rsidRDefault="002B684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lastRenderedPageBreak/>
              <w:t>Серый Сергей Сергеевич</w:t>
            </w:r>
          </w:p>
        </w:tc>
        <w:tc>
          <w:tcPr>
            <w:tcW w:w="567" w:type="dxa"/>
          </w:tcPr>
          <w:p w:rsidR="0073369E" w:rsidRDefault="0001391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73369E" w:rsidRDefault="002B684E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помощник прокурора Абанского района </w:t>
            </w:r>
            <w:r w:rsidR="0001391E">
              <w:rPr>
                <w:color w:val="000000"/>
                <w:spacing w:val="6"/>
                <w:sz w:val="28"/>
                <w:szCs w:val="28"/>
              </w:rPr>
              <w:t>(по согласованию)</w:t>
            </w:r>
          </w:p>
        </w:tc>
      </w:tr>
      <w:tr w:rsidR="0096011B" w:rsidTr="002B684E">
        <w:trPr>
          <w:gridBefore w:val="1"/>
          <w:wBefore w:w="108" w:type="dxa"/>
        </w:trPr>
        <w:tc>
          <w:tcPr>
            <w:tcW w:w="3261" w:type="dxa"/>
          </w:tcPr>
          <w:p w:rsidR="0096011B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Лукьяненко Денис Сергеевич</w:t>
            </w:r>
          </w:p>
        </w:tc>
        <w:tc>
          <w:tcPr>
            <w:tcW w:w="567" w:type="dxa"/>
          </w:tcPr>
          <w:p w:rsidR="0096011B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5634" w:type="dxa"/>
            <w:gridSpan w:val="2"/>
          </w:tcPr>
          <w:p w:rsidR="0096011B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Руководитель следственного отдела по Абанскому району СК РФ по Красноярскому краю и республики Хакассия</w:t>
            </w: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  <w:p w:rsidR="00CA7797" w:rsidRDefault="00CA7797" w:rsidP="0073369E">
            <w:pPr>
              <w:spacing w:line="322" w:lineRule="exact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E8406B" w:rsidTr="002B684E">
        <w:tc>
          <w:tcPr>
            <w:tcW w:w="4784" w:type="dxa"/>
            <w:gridSpan w:val="4"/>
          </w:tcPr>
          <w:p w:rsidR="00E8406B" w:rsidRDefault="00E8406B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406B" w:rsidRDefault="00E8406B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 xml:space="preserve">Приложение </w:t>
            </w:r>
            <w:r w:rsidR="007E16C8">
              <w:rPr>
                <w:sz w:val="28"/>
                <w:szCs w:val="28"/>
              </w:rPr>
              <w:t>2</w:t>
            </w:r>
          </w:p>
          <w:p w:rsidR="00E8406B" w:rsidRPr="00615F58" w:rsidRDefault="00E8406B" w:rsidP="00BF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>к Постановлению</w:t>
            </w:r>
          </w:p>
          <w:p w:rsidR="00E8406B" w:rsidRDefault="00E8406B" w:rsidP="00BF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15F58">
              <w:rPr>
                <w:sz w:val="28"/>
                <w:szCs w:val="28"/>
              </w:rPr>
              <w:t>Абанского района</w:t>
            </w:r>
          </w:p>
          <w:p w:rsidR="00E8406B" w:rsidRDefault="00E8406B" w:rsidP="007E1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F58">
              <w:rPr>
                <w:sz w:val="28"/>
                <w:szCs w:val="28"/>
              </w:rPr>
              <w:t xml:space="preserve">от </w:t>
            </w:r>
            <w:r w:rsidR="00D642BF">
              <w:rPr>
                <w:sz w:val="28"/>
                <w:szCs w:val="28"/>
              </w:rPr>
              <w:t>08.04</w:t>
            </w:r>
            <w:r w:rsidR="007E16C8">
              <w:rPr>
                <w:sz w:val="28"/>
                <w:szCs w:val="28"/>
              </w:rPr>
              <w:t>.2020</w:t>
            </w:r>
            <w:r w:rsidRPr="00615F58">
              <w:rPr>
                <w:sz w:val="28"/>
                <w:szCs w:val="28"/>
              </w:rPr>
              <w:t xml:space="preserve"> № </w:t>
            </w:r>
            <w:r w:rsidR="00D642BF">
              <w:rPr>
                <w:sz w:val="28"/>
                <w:szCs w:val="28"/>
              </w:rPr>
              <w:t>117-п</w:t>
            </w:r>
          </w:p>
        </w:tc>
      </w:tr>
    </w:tbl>
    <w:p w:rsidR="00F70FC0" w:rsidRDefault="00F70FC0" w:rsidP="00F70F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406B" w:rsidRPr="00E8406B" w:rsidRDefault="00035B93" w:rsidP="00F70FC0">
      <w:pPr>
        <w:pStyle w:val="ConsPlusTitle"/>
        <w:widowControl/>
        <w:jc w:val="center"/>
        <w:rPr>
          <w:b w:val="0"/>
          <w:sz w:val="28"/>
          <w:szCs w:val="28"/>
        </w:rPr>
      </w:pPr>
      <w:hyperlink r:id="rId10" w:history="1">
        <w:r w:rsidR="00E8406B" w:rsidRPr="00E8406B">
          <w:rPr>
            <w:b w:val="0"/>
            <w:sz w:val="28"/>
            <w:szCs w:val="28"/>
          </w:rPr>
          <w:t>ПОЛОЖЕНИ</w:t>
        </w:r>
      </w:hyperlink>
      <w:r w:rsidR="00E8406B" w:rsidRPr="00E8406B">
        <w:rPr>
          <w:b w:val="0"/>
          <w:sz w:val="28"/>
          <w:szCs w:val="28"/>
        </w:rPr>
        <w:t xml:space="preserve">Е </w:t>
      </w:r>
    </w:p>
    <w:p w:rsidR="00E8406B" w:rsidRDefault="00E8406B" w:rsidP="00F70FC0">
      <w:pPr>
        <w:pStyle w:val="ConsPlusTitle"/>
        <w:widowControl/>
        <w:jc w:val="center"/>
        <w:rPr>
          <w:b w:val="0"/>
          <w:sz w:val="28"/>
          <w:szCs w:val="28"/>
        </w:rPr>
      </w:pPr>
      <w:r w:rsidRPr="00E8406B">
        <w:rPr>
          <w:b w:val="0"/>
          <w:sz w:val="28"/>
          <w:szCs w:val="28"/>
        </w:rPr>
        <w:t xml:space="preserve">о межведомственной комиссии по противодействию коррупции </w:t>
      </w:r>
    </w:p>
    <w:p w:rsidR="00F70FC0" w:rsidRDefault="00E8406B" w:rsidP="00F70FC0">
      <w:pPr>
        <w:pStyle w:val="ConsPlusTitle"/>
        <w:widowControl/>
        <w:jc w:val="center"/>
        <w:rPr>
          <w:b w:val="0"/>
          <w:sz w:val="28"/>
          <w:szCs w:val="28"/>
        </w:rPr>
      </w:pPr>
      <w:r w:rsidRPr="00E8406B">
        <w:rPr>
          <w:b w:val="0"/>
          <w:sz w:val="28"/>
          <w:szCs w:val="28"/>
        </w:rPr>
        <w:t>в Абанском районе</w:t>
      </w:r>
    </w:p>
    <w:p w:rsidR="0028354D" w:rsidRDefault="0028354D" w:rsidP="00F70FC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8354D" w:rsidRPr="00E8406B" w:rsidRDefault="0028354D" w:rsidP="00F70FC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Общие положение</w:t>
      </w:r>
    </w:p>
    <w:p w:rsidR="0028354D" w:rsidRDefault="0028354D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Межведомственная комиссия по противодействию коррупции в Абанском районе (далее - Комиссия) является координационным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 в деятельности органов местного самоуправления, муниципальных органов, муниципальных учреждений (далее - муниципальные учреждения).</w:t>
      </w:r>
    </w:p>
    <w:p w:rsidR="0028354D" w:rsidRDefault="0028354D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1" w:history="1">
        <w:r w:rsidRPr="0028354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8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края, Правительства Красноярского края, нормативными правовыми актами органов местного самоуправления муниципального образования город Канск, а также настоящим Положением.</w:t>
      </w:r>
    </w:p>
    <w:p w:rsidR="0028354D" w:rsidRDefault="0028354D" w:rsidP="002835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354D" w:rsidRPr="0028354D" w:rsidRDefault="0028354D" w:rsidP="002835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54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6C8" w:rsidRPr="0028354D">
        <w:rPr>
          <w:rFonts w:ascii="Times New Roman" w:hAnsi="Times New Roman" w:cs="Times New Roman"/>
          <w:bCs/>
          <w:sz w:val="28"/>
          <w:szCs w:val="28"/>
        </w:rPr>
        <w:t>Полномочия комиссии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E1217E" w:rsidRDefault="00E1217E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причин и условий, способствующих появлению коррупции в органах местного самоуправления, муниципальных органах и муниципальных учреждениях и 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Абанского района;</w:t>
      </w:r>
    </w:p>
    <w:p w:rsidR="00E1217E" w:rsidRDefault="00E1217E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проверка поступающих в Комиссию заявлений и обращений, иных сведений об участии сотрудников органов местного самоуправления, муниципальных органов и муниципальных учреждений в коррупционной деятельности;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компетентными органами по вопросам противодействия коррупции на территории Абанского района.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для выполнения возложенных на нее задач: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и оценивает результаты работы органов местного самоуправления, муниципальных органов, муниципальных учреждений и предприятий по вопросам противодействия коррупции;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рассматривает и анализирует информацию о фактах коррупции в органах местного самоуправления, муниципальных органах, муниципальных учреждениях;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предложения по устранению причин и условий, способствующих появлению фактов коррупции в органах местного самоуправления, муниципальных органах, муниципальных учреждениях;</w:t>
      </w:r>
    </w:p>
    <w:p w:rsidR="0028354D" w:rsidRDefault="0028354D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муниципального образования Абанский район с органами государственной власти, правоохранительными органами, иными контролирующими и надзорными органами, населением (общественностью), а также осуществляет с ними обмен информацией в сфере противодействия коррупции.</w:t>
      </w:r>
    </w:p>
    <w:p w:rsidR="00F81FEE" w:rsidRDefault="00F81FEE" w:rsidP="00F81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81FEE" w:rsidRPr="00F81FEE" w:rsidRDefault="00F81FEE" w:rsidP="00F81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 xml:space="preserve">3. </w:t>
      </w:r>
      <w:r w:rsidR="007E16C8" w:rsidRPr="00F81FEE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F81FEE" w:rsidRPr="00F81FEE" w:rsidRDefault="00F81FEE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3.1.Комиссия в целях осуществления возложенных на нее задач имеет право:</w:t>
      </w:r>
    </w:p>
    <w:p w:rsidR="002B6C16" w:rsidRDefault="002B6C16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предварительное рассмотрение заявлений, сообщений и иных документов, поступивших в Комиссию.</w:t>
      </w:r>
    </w:p>
    <w:p w:rsidR="00F81FEE" w:rsidRPr="00F81FEE" w:rsidRDefault="00F81FEE" w:rsidP="002B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у органов государственной власти Красноярского края, органов местного самоуправления, муниципальных органов, муниципальных учреждений необходимые материалы и информацию по вопросам своей деятельности;</w:t>
      </w:r>
    </w:p>
    <w:p w:rsidR="00F81FEE" w:rsidRPr="00F81FEE" w:rsidRDefault="00F81FEE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направлять в установленном порядке своих представителей для участия в совещаниях, конференциях и семинарах по вопросам противодействия коррупции;</w:t>
      </w:r>
    </w:p>
    <w:p w:rsidR="00F81FEE" w:rsidRPr="00F81FEE" w:rsidRDefault="00F81FEE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координационные совещания и рабочие встречи по вопросам противодействия коррупции;</w:t>
      </w:r>
    </w:p>
    <w:p w:rsidR="00F81FEE" w:rsidRPr="00F81FEE" w:rsidRDefault="00F81FEE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привлекать в установленном порядке к работе Комиссии для осуществления информационно-аналитических и экспертных работ специалистов научных и иных организаций, в том числе на договорной основе;</w:t>
      </w:r>
    </w:p>
    <w:p w:rsidR="00F81FEE" w:rsidRPr="00F81FEE" w:rsidRDefault="00F81FEE" w:rsidP="00F81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осуществлять иные права в пределах своей компетенции.</w:t>
      </w:r>
    </w:p>
    <w:p w:rsidR="00F70FC0" w:rsidRPr="00036B4C" w:rsidRDefault="00F70FC0" w:rsidP="00F81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FC0" w:rsidRPr="00F81FEE" w:rsidRDefault="00F81FEE" w:rsidP="00F70F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1FEE">
        <w:rPr>
          <w:rFonts w:ascii="Times New Roman" w:hAnsi="Times New Roman" w:cs="Times New Roman"/>
          <w:sz w:val="28"/>
          <w:szCs w:val="28"/>
        </w:rPr>
        <w:t>4.</w:t>
      </w:r>
      <w:r w:rsidR="007E16C8" w:rsidRPr="00F81FEE">
        <w:rPr>
          <w:rFonts w:ascii="Times New Roman" w:hAnsi="Times New Roman" w:cs="Times New Roman"/>
          <w:sz w:val="28"/>
          <w:szCs w:val="28"/>
        </w:rPr>
        <w:t xml:space="preserve"> Порядок работы комиссии</w:t>
      </w:r>
    </w:p>
    <w:p w:rsidR="00F81FEE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4.1.</w:t>
      </w:r>
      <w:r w:rsidR="00F81FEE" w:rsidRPr="007E16C8">
        <w:rPr>
          <w:rFonts w:ascii="Times New Roman" w:hAnsi="Times New Roman" w:cs="Times New Roman"/>
          <w:sz w:val="28"/>
          <w:szCs w:val="28"/>
        </w:rPr>
        <w:t xml:space="preserve"> Состав Комиссии и положение о ее деятельности утверждаются постановлением администрации Абанского района.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4.2. В состав Комиссии входят: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два заместителя председателя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4.3. Деятельность Комиссии организует председатель Комиссии, а в его отсутствие заместитель председателя Комиссии.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lastRenderedPageBreak/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4.4. Председатель Комиссии: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определяет состав лиц, приглашаемых на заседания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</w:t>
      </w:r>
      <w:r w:rsidR="007E16C8" w:rsidRPr="007E16C8">
        <w:rPr>
          <w:rFonts w:ascii="Times New Roman" w:hAnsi="Times New Roman" w:cs="Times New Roman"/>
          <w:sz w:val="28"/>
          <w:szCs w:val="28"/>
        </w:rPr>
        <w:t>5</w:t>
      </w:r>
      <w:r w:rsidRPr="007E16C8">
        <w:rPr>
          <w:rFonts w:ascii="Times New Roman" w:hAnsi="Times New Roman" w:cs="Times New Roman"/>
          <w:sz w:val="28"/>
          <w:szCs w:val="28"/>
        </w:rPr>
        <w:t>. Заместитель председателя Комиссии выполняет обязанности председателя комиссии в случае его отсутствия.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</w:t>
      </w:r>
      <w:r w:rsidR="007E16C8" w:rsidRPr="007E16C8">
        <w:rPr>
          <w:rFonts w:ascii="Times New Roman" w:hAnsi="Times New Roman" w:cs="Times New Roman"/>
          <w:sz w:val="28"/>
          <w:szCs w:val="28"/>
        </w:rPr>
        <w:t>6</w:t>
      </w:r>
      <w:r w:rsidRPr="007E16C8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принимает и регистрирует заявления, сообщения, предложения и иные документы;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готовит материалы для рассмотрения вопросов Комиссией;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ведет документацию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готовит проект годового отчета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осуществляет иную работу по поручению председателя Комиссии.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</w:t>
      </w:r>
      <w:r w:rsidR="007E16C8" w:rsidRPr="007E16C8">
        <w:rPr>
          <w:rFonts w:ascii="Times New Roman" w:hAnsi="Times New Roman" w:cs="Times New Roman"/>
          <w:sz w:val="28"/>
          <w:szCs w:val="28"/>
        </w:rPr>
        <w:t>7</w:t>
      </w:r>
      <w:r w:rsidRPr="007E16C8">
        <w:rPr>
          <w:rFonts w:ascii="Times New Roman" w:hAnsi="Times New Roman" w:cs="Times New Roman"/>
          <w:sz w:val="28"/>
          <w:szCs w:val="28"/>
        </w:rPr>
        <w:t>. Член Комиссии: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участвует в работе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выполняет поручения Комиссии и председателя Комиссии;</w:t>
      </w:r>
    </w:p>
    <w:p w:rsidR="002B6C16" w:rsidRPr="007E16C8" w:rsidRDefault="002B6C16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выполняет возложенные на него Комиссией иные обязанности.</w:t>
      </w:r>
    </w:p>
    <w:p w:rsid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16C8">
        <w:rPr>
          <w:rFonts w:ascii="Times New Roman" w:hAnsi="Times New Roman" w:cs="Times New Roman"/>
          <w:sz w:val="28"/>
          <w:szCs w:val="28"/>
        </w:rPr>
        <w:t>. Основной формой работы Комиссии являются заседания, которые проводятся в соответствии с планом работы Комиссии и графиком заседаний Комиссии, по мере необходимости, но не реже одного раза в квартал.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 или по его поручению один из заместителей председателя Комиссии.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более половины ее членов.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без права замены. 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7E16C8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большинством голосов от числа присутствующих членов Комиссии.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16C8">
        <w:rPr>
          <w:rFonts w:ascii="Times New Roman" w:hAnsi="Times New Roman" w:cs="Times New Roman"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7E16C8">
        <w:rPr>
          <w:rFonts w:ascii="Times New Roman" w:hAnsi="Times New Roman" w:cs="Times New Roman"/>
          <w:sz w:val="28"/>
          <w:szCs w:val="28"/>
        </w:rPr>
        <w:t xml:space="preserve">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7E16C8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Pr="007E16C8">
        <w:rPr>
          <w:rFonts w:ascii="Times New Roman" w:hAnsi="Times New Roman" w:cs="Times New Roman"/>
          <w:sz w:val="28"/>
          <w:szCs w:val="28"/>
        </w:rPr>
        <w:t xml:space="preserve">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F81FEE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F81FEE" w:rsidRPr="007E16C8">
        <w:rPr>
          <w:rFonts w:ascii="Times New Roman" w:hAnsi="Times New Roman" w:cs="Times New Roman"/>
          <w:sz w:val="28"/>
          <w:szCs w:val="28"/>
        </w:rPr>
        <w:t xml:space="preserve"> При Комиссии могут создаваться временные или постоянные рабочие (экспертные) группы для решения задач, входящих в компетенцию Комиссии. Состав рабочих (экспертных) групп утверждается Главой Абанского района. В состав рабочих (экспертных) групп входят представители органов государственной власти, органов местного самоуправления, муниципальных органов, коммерческих, общественных и муниципальных учреждений.</w:t>
      </w:r>
    </w:p>
    <w:p w:rsidR="00F81FEE" w:rsidRPr="007E16C8" w:rsidRDefault="007E16C8" w:rsidP="007E1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F81FEE" w:rsidRPr="007E16C8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обеспечение деятельности Комиссии осуществляет администрация Абанского района.</w:t>
      </w:r>
    </w:p>
    <w:sectPr w:rsidR="00F81FEE" w:rsidRPr="007E16C8" w:rsidSect="00B255F7">
      <w:headerReference w:type="default" r:id="rId12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A4" w:rsidRDefault="002657A4" w:rsidP="00B255F7">
      <w:r>
        <w:separator/>
      </w:r>
    </w:p>
  </w:endnote>
  <w:endnote w:type="continuationSeparator" w:id="0">
    <w:p w:rsidR="002657A4" w:rsidRDefault="002657A4" w:rsidP="00B2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A4" w:rsidRDefault="002657A4" w:rsidP="00B255F7">
      <w:r>
        <w:separator/>
      </w:r>
    </w:p>
  </w:footnote>
  <w:footnote w:type="continuationSeparator" w:id="0">
    <w:p w:rsidR="002657A4" w:rsidRDefault="002657A4" w:rsidP="00B25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2813"/>
    </w:sdtPr>
    <w:sdtContent>
      <w:p w:rsidR="00B255F7" w:rsidRDefault="00035B93">
        <w:pPr>
          <w:pStyle w:val="a6"/>
          <w:jc w:val="center"/>
        </w:pPr>
        <w:fldSimple w:instr=" PAGE   \* MERGEFORMAT ">
          <w:r w:rsidR="00D642BF">
            <w:rPr>
              <w:noProof/>
            </w:rPr>
            <w:t>7</w:t>
          </w:r>
        </w:fldSimple>
      </w:p>
    </w:sdtContent>
  </w:sdt>
  <w:p w:rsidR="00B255F7" w:rsidRDefault="00B255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C0"/>
    <w:rsid w:val="0001391E"/>
    <w:rsid w:val="00034E79"/>
    <w:rsid w:val="00035B93"/>
    <w:rsid w:val="000B42EF"/>
    <w:rsid w:val="00100788"/>
    <w:rsid w:val="001C63F8"/>
    <w:rsid w:val="001F0E21"/>
    <w:rsid w:val="002657A4"/>
    <w:rsid w:val="0028354D"/>
    <w:rsid w:val="002B684E"/>
    <w:rsid w:val="002B6C16"/>
    <w:rsid w:val="002C7ACF"/>
    <w:rsid w:val="004D698E"/>
    <w:rsid w:val="00566F46"/>
    <w:rsid w:val="00671159"/>
    <w:rsid w:val="006A472E"/>
    <w:rsid w:val="006F3313"/>
    <w:rsid w:val="00712A28"/>
    <w:rsid w:val="0073369E"/>
    <w:rsid w:val="00797DA9"/>
    <w:rsid w:val="007E16C8"/>
    <w:rsid w:val="008F0035"/>
    <w:rsid w:val="0096011B"/>
    <w:rsid w:val="00AE2D26"/>
    <w:rsid w:val="00B255F7"/>
    <w:rsid w:val="00B327F5"/>
    <w:rsid w:val="00BE09EB"/>
    <w:rsid w:val="00CA7797"/>
    <w:rsid w:val="00D642BF"/>
    <w:rsid w:val="00DD3892"/>
    <w:rsid w:val="00E1217E"/>
    <w:rsid w:val="00E8406B"/>
    <w:rsid w:val="00F70FC0"/>
    <w:rsid w:val="00F81FEE"/>
    <w:rsid w:val="00F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FC0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70FC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5F7"/>
  </w:style>
  <w:style w:type="paragraph" w:styleId="a8">
    <w:name w:val="footer"/>
    <w:basedOn w:val="a"/>
    <w:link w:val="a9"/>
    <w:uiPriority w:val="99"/>
    <w:semiHidden/>
    <w:unhideWhenUsed/>
    <w:rsid w:val="00B25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9B1395B65B113132E8392CD865F17CD53381E5AD2232D095CB428F8651BF2BABCA48535E2F1185FD37j8i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916B7EEBC27426C2BCB1DDC91615CDC799B4AC1749F2DF40D1956189416E01E02097CC6DCA85E59BBB8B6AZ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7F9B1395B65B113132E8392CD865F17CD53381E5AE2331D995CB428F8651BF2BABCA48535E2F1184FF37j8i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F9B1395B65B113132E8392CD865F17CD53381E5AE2331D995CB428F8651BF2BABCA48535E2F1184FF37j8i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6E49-E81A-468A-A389-B40B2BFC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2020-04-08T02:25:00Z</cp:lastPrinted>
  <dcterms:created xsi:type="dcterms:W3CDTF">2020-03-12T05:06:00Z</dcterms:created>
  <dcterms:modified xsi:type="dcterms:W3CDTF">2020-04-08T06:46:00Z</dcterms:modified>
</cp:coreProperties>
</file>