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A6" w:rsidRPr="00172F0B" w:rsidRDefault="008862A6" w:rsidP="00FA6163">
      <w:pPr>
        <w:pStyle w:val="Title"/>
        <w:rPr>
          <w:sz w:val="22"/>
          <w:szCs w:val="22"/>
        </w:rPr>
      </w:pPr>
      <w:r w:rsidRPr="00E25E27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1pt;height:54pt;visibility:visible">
            <v:imagedata r:id="rId5" o:title=""/>
          </v:shape>
        </w:pict>
      </w:r>
    </w:p>
    <w:p w:rsidR="008862A6" w:rsidRPr="00172F0B" w:rsidRDefault="008862A6" w:rsidP="00FA6163">
      <w:pPr>
        <w:jc w:val="center"/>
        <w:rPr>
          <w:b/>
          <w:sz w:val="22"/>
          <w:szCs w:val="22"/>
        </w:rPr>
      </w:pPr>
      <w:r w:rsidRPr="00172F0B">
        <w:rPr>
          <w:b/>
          <w:sz w:val="22"/>
          <w:szCs w:val="22"/>
        </w:rPr>
        <w:t xml:space="preserve">Администрация </w:t>
      </w:r>
      <w:r>
        <w:rPr>
          <w:b/>
          <w:sz w:val="22"/>
          <w:szCs w:val="22"/>
        </w:rPr>
        <w:t>Заозерновского</w:t>
      </w:r>
      <w:r w:rsidRPr="00172F0B">
        <w:rPr>
          <w:b/>
          <w:sz w:val="22"/>
          <w:szCs w:val="22"/>
        </w:rPr>
        <w:t xml:space="preserve"> сельсовета</w:t>
      </w:r>
    </w:p>
    <w:p w:rsidR="008862A6" w:rsidRPr="00172F0B" w:rsidRDefault="008862A6" w:rsidP="00FA6163">
      <w:pPr>
        <w:jc w:val="center"/>
        <w:rPr>
          <w:b/>
          <w:sz w:val="22"/>
          <w:szCs w:val="22"/>
        </w:rPr>
      </w:pPr>
      <w:r w:rsidRPr="00172F0B">
        <w:rPr>
          <w:b/>
          <w:sz w:val="22"/>
          <w:szCs w:val="22"/>
        </w:rPr>
        <w:t>Абанского района Красноярского края</w:t>
      </w:r>
    </w:p>
    <w:p w:rsidR="008862A6" w:rsidRPr="00172F0B" w:rsidRDefault="008862A6" w:rsidP="00FA6163">
      <w:pPr>
        <w:jc w:val="center"/>
        <w:rPr>
          <w:b/>
          <w:sz w:val="22"/>
          <w:szCs w:val="22"/>
        </w:rPr>
      </w:pPr>
    </w:p>
    <w:p w:rsidR="008862A6" w:rsidRPr="00172F0B" w:rsidRDefault="008862A6" w:rsidP="00FA6163">
      <w:pPr>
        <w:jc w:val="center"/>
        <w:rPr>
          <w:b/>
          <w:sz w:val="22"/>
          <w:szCs w:val="22"/>
        </w:rPr>
      </w:pPr>
    </w:p>
    <w:p w:rsidR="008862A6" w:rsidRPr="00172F0B" w:rsidRDefault="008862A6" w:rsidP="00FA6163">
      <w:pPr>
        <w:jc w:val="center"/>
        <w:rPr>
          <w:b/>
          <w:sz w:val="22"/>
          <w:szCs w:val="22"/>
        </w:rPr>
      </w:pPr>
      <w:r w:rsidRPr="00172F0B">
        <w:rPr>
          <w:b/>
          <w:sz w:val="22"/>
          <w:szCs w:val="22"/>
        </w:rPr>
        <w:t>ПОСТАНОВЛЕНИЕ</w:t>
      </w:r>
    </w:p>
    <w:p w:rsidR="008862A6" w:rsidRPr="00172F0B" w:rsidRDefault="008862A6" w:rsidP="00FA6163">
      <w:pPr>
        <w:jc w:val="center"/>
        <w:rPr>
          <w:sz w:val="22"/>
          <w:szCs w:val="22"/>
        </w:rPr>
      </w:pPr>
    </w:p>
    <w:p w:rsidR="008862A6" w:rsidRDefault="008862A6" w:rsidP="0084641D">
      <w:pPr>
        <w:rPr>
          <w:sz w:val="22"/>
          <w:szCs w:val="22"/>
        </w:rPr>
      </w:pPr>
    </w:p>
    <w:p w:rsidR="008862A6" w:rsidRPr="00172F0B" w:rsidRDefault="008862A6" w:rsidP="0084641D">
      <w:pPr>
        <w:rPr>
          <w:sz w:val="22"/>
          <w:szCs w:val="22"/>
        </w:rPr>
      </w:pPr>
      <w:r>
        <w:rPr>
          <w:sz w:val="22"/>
          <w:szCs w:val="22"/>
        </w:rPr>
        <w:t>28.11</w:t>
      </w:r>
      <w:r w:rsidRPr="00172F0B">
        <w:rPr>
          <w:sz w:val="22"/>
          <w:szCs w:val="22"/>
        </w:rPr>
        <w:t xml:space="preserve">.2016                           </w:t>
      </w:r>
      <w:r>
        <w:rPr>
          <w:sz w:val="22"/>
          <w:szCs w:val="22"/>
        </w:rPr>
        <w:t xml:space="preserve">                 </w:t>
      </w:r>
      <w:r w:rsidRPr="00172F0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172F0B">
        <w:rPr>
          <w:sz w:val="22"/>
          <w:szCs w:val="22"/>
        </w:rPr>
        <w:t xml:space="preserve">     с. </w:t>
      </w:r>
      <w:r>
        <w:rPr>
          <w:sz w:val="22"/>
          <w:szCs w:val="22"/>
        </w:rPr>
        <w:t xml:space="preserve">Заозерка                                          </w:t>
      </w:r>
      <w:r w:rsidRPr="00172F0B">
        <w:rPr>
          <w:sz w:val="22"/>
          <w:szCs w:val="22"/>
        </w:rPr>
        <w:t xml:space="preserve">№ </w:t>
      </w:r>
      <w:r>
        <w:rPr>
          <w:sz w:val="22"/>
          <w:szCs w:val="22"/>
        </w:rPr>
        <w:t>28-1-п</w:t>
      </w:r>
    </w:p>
    <w:p w:rsidR="008862A6" w:rsidRPr="00172F0B" w:rsidRDefault="008862A6" w:rsidP="00FA6163">
      <w:pPr>
        <w:pStyle w:val="NormalWeb"/>
        <w:tabs>
          <w:tab w:val="left" w:pos="1440"/>
        </w:tabs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FA6163">
      <w:pPr>
        <w:rPr>
          <w:b/>
          <w:bCs/>
          <w:sz w:val="22"/>
          <w:szCs w:val="22"/>
        </w:rPr>
      </w:pPr>
      <w:r w:rsidRPr="00172F0B">
        <w:rPr>
          <w:b/>
          <w:bCs/>
          <w:sz w:val="22"/>
          <w:szCs w:val="22"/>
        </w:rPr>
        <w:t>Об утверждении порядка и  схемы</w:t>
      </w:r>
    </w:p>
    <w:p w:rsidR="008862A6" w:rsidRPr="00172F0B" w:rsidRDefault="008862A6" w:rsidP="00FA6163">
      <w:pPr>
        <w:rPr>
          <w:b/>
          <w:bCs/>
          <w:sz w:val="22"/>
          <w:szCs w:val="22"/>
        </w:rPr>
      </w:pPr>
      <w:r w:rsidRPr="00172F0B">
        <w:rPr>
          <w:b/>
          <w:bCs/>
          <w:sz w:val="22"/>
          <w:szCs w:val="22"/>
        </w:rPr>
        <w:t>размещения нестационарных торговых</w:t>
      </w:r>
    </w:p>
    <w:p w:rsidR="008862A6" w:rsidRPr="00172F0B" w:rsidRDefault="008862A6" w:rsidP="00FA6163">
      <w:pPr>
        <w:rPr>
          <w:b/>
          <w:bCs/>
          <w:sz w:val="22"/>
          <w:szCs w:val="22"/>
        </w:rPr>
      </w:pPr>
      <w:r w:rsidRPr="00172F0B">
        <w:rPr>
          <w:b/>
          <w:bCs/>
          <w:sz w:val="22"/>
          <w:szCs w:val="22"/>
        </w:rPr>
        <w:t xml:space="preserve">объектов на территории </w:t>
      </w:r>
      <w:r>
        <w:rPr>
          <w:b/>
          <w:bCs/>
          <w:sz w:val="22"/>
          <w:szCs w:val="22"/>
        </w:rPr>
        <w:t>Заозерновского</w:t>
      </w:r>
      <w:r w:rsidRPr="00172F0B">
        <w:rPr>
          <w:b/>
          <w:bCs/>
          <w:sz w:val="22"/>
          <w:szCs w:val="22"/>
        </w:rPr>
        <w:t xml:space="preserve"> сельсовета</w:t>
      </w:r>
    </w:p>
    <w:p w:rsidR="008862A6" w:rsidRPr="00172F0B" w:rsidRDefault="008862A6" w:rsidP="00FA6163">
      <w:pPr>
        <w:rPr>
          <w:b/>
          <w:bCs/>
          <w:sz w:val="22"/>
          <w:szCs w:val="22"/>
        </w:rPr>
      </w:pPr>
      <w:r w:rsidRPr="00172F0B">
        <w:rPr>
          <w:b/>
          <w:bCs/>
          <w:sz w:val="22"/>
          <w:szCs w:val="22"/>
        </w:rPr>
        <w:t>Абанского района Красноярского края</w:t>
      </w:r>
    </w:p>
    <w:p w:rsidR="008862A6" w:rsidRPr="00172F0B" w:rsidRDefault="008862A6" w:rsidP="00FA6163">
      <w:pPr>
        <w:rPr>
          <w:b/>
          <w:bCs/>
          <w:sz w:val="22"/>
          <w:szCs w:val="22"/>
        </w:rPr>
      </w:pPr>
      <w:r w:rsidRPr="00172F0B">
        <w:rPr>
          <w:b/>
          <w:bCs/>
          <w:sz w:val="22"/>
          <w:szCs w:val="22"/>
        </w:rPr>
        <w:t> </w:t>
      </w:r>
    </w:p>
    <w:p w:rsidR="008862A6" w:rsidRPr="006A7A3A" w:rsidRDefault="008862A6" w:rsidP="0084641D">
      <w:pPr>
        <w:autoSpaceDE w:val="0"/>
        <w:autoSpaceDN w:val="0"/>
        <w:adjustRightInd w:val="0"/>
        <w:ind w:firstLine="540"/>
        <w:jc w:val="both"/>
        <w:outlineLvl w:val="0"/>
      </w:pPr>
      <w:r w:rsidRPr="006A7A3A">
        <w:t>      В соответствии со статьей 10 Федерального зако</w:t>
      </w:r>
      <w:r>
        <w:t xml:space="preserve">на от 28.12.2009 </w:t>
      </w:r>
      <w:r w:rsidRPr="006A7A3A">
        <w:t xml:space="preserve">№ 381-ФЗ «Об основах государственного регулирования торговой деятельности в Российской Федерации», статьей 4 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статьёй 7 Устава  </w:t>
      </w:r>
      <w:r>
        <w:t>Заозерновского</w:t>
      </w:r>
      <w:r w:rsidRPr="006A7A3A">
        <w:t xml:space="preserve"> сельсовета Абанского района Красноярского края, в целях обеспечения развития территории и достижения нормативов минимальной обеспеченности площадью торговых объектов,  ПОСТАНОВЛЯЮ:</w:t>
      </w:r>
    </w:p>
    <w:p w:rsidR="008862A6" w:rsidRPr="006A7A3A" w:rsidRDefault="008862A6" w:rsidP="0084641D">
      <w:pPr>
        <w:numPr>
          <w:ilvl w:val="0"/>
          <w:numId w:val="1"/>
        </w:numPr>
        <w:ind w:left="0" w:firstLine="600"/>
        <w:jc w:val="both"/>
      </w:pPr>
      <w:r w:rsidRPr="006A7A3A">
        <w:t xml:space="preserve">Утвердить положение о порядке размещения нестационарных торговых объектов и регулировании торговой деятельности на территории  </w:t>
      </w:r>
      <w:r>
        <w:t xml:space="preserve">Заозерновского сельсовета согласно </w:t>
      </w:r>
      <w:r w:rsidRPr="006A7A3A">
        <w:t>положению 1.</w:t>
      </w:r>
    </w:p>
    <w:p w:rsidR="008862A6" w:rsidRPr="006A7A3A" w:rsidRDefault="008862A6" w:rsidP="0084641D">
      <w:pPr>
        <w:tabs>
          <w:tab w:val="left" w:pos="1680"/>
        </w:tabs>
        <w:ind w:firstLine="600"/>
        <w:jc w:val="both"/>
      </w:pPr>
      <w:r>
        <w:t> </w:t>
      </w:r>
      <w:r w:rsidRPr="006A7A3A">
        <w:t xml:space="preserve">2. Утвердить схему размещения нестационарных торговых объектов на территории </w:t>
      </w:r>
      <w:r>
        <w:t>Заозерновского</w:t>
      </w:r>
      <w:r w:rsidRPr="006A7A3A">
        <w:t xml:space="preserve"> сельсовета согласно приложению 2.</w:t>
      </w:r>
    </w:p>
    <w:p w:rsidR="008862A6" w:rsidRPr="006A7A3A" w:rsidRDefault="008862A6" w:rsidP="0084641D">
      <w:pPr>
        <w:tabs>
          <w:tab w:val="left" w:pos="1440"/>
        </w:tabs>
        <w:ind w:firstLine="600"/>
        <w:jc w:val="both"/>
      </w:pPr>
      <w:r>
        <w:t> </w:t>
      </w:r>
      <w:r w:rsidRPr="006A7A3A">
        <w:t>3. Контроль за выполнением данного постановления оставляю за собой.</w:t>
      </w:r>
    </w:p>
    <w:p w:rsidR="008862A6" w:rsidRPr="006A7A3A" w:rsidRDefault="008862A6" w:rsidP="0084641D">
      <w:pPr>
        <w:ind w:firstLine="600"/>
        <w:jc w:val="both"/>
      </w:pPr>
      <w:r>
        <w:t> </w:t>
      </w:r>
      <w:r w:rsidRPr="006A7A3A">
        <w:t xml:space="preserve">4. Постановление вступает в силу со дня, следующего за днем опубликования </w:t>
      </w:r>
      <w:r w:rsidRPr="0084641D">
        <w:t xml:space="preserve">в «Ведомостях  органов местного самоуправления Заозёрновского сельсовета» </w:t>
      </w:r>
      <w:r w:rsidRPr="006A7A3A">
        <w:t>и на официальном сайте администрации  Абанского района.</w:t>
      </w:r>
    </w:p>
    <w:p w:rsidR="008862A6" w:rsidRPr="006A7A3A" w:rsidRDefault="008862A6" w:rsidP="00FA6163">
      <w:r w:rsidRPr="006A7A3A">
        <w:t> </w:t>
      </w:r>
    </w:p>
    <w:p w:rsidR="008862A6" w:rsidRPr="00172F0B" w:rsidRDefault="008862A6" w:rsidP="00FA6163">
      <w:pPr>
        <w:rPr>
          <w:sz w:val="22"/>
          <w:szCs w:val="22"/>
        </w:rPr>
      </w:pPr>
    </w:p>
    <w:p w:rsidR="008862A6" w:rsidRDefault="008862A6" w:rsidP="00FA6163">
      <w:pPr>
        <w:rPr>
          <w:sz w:val="22"/>
          <w:szCs w:val="22"/>
        </w:rPr>
      </w:pPr>
    </w:p>
    <w:p w:rsidR="008862A6" w:rsidRDefault="008862A6" w:rsidP="00FA6163">
      <w:pPr>
        <w:rPr>
          <w:sz w:val="22"/>
          <w:szCs w:val="22"/>
        </w:rPr>
      </w:pPr>
    </w:p>
    <w:p w:rsidR="008862A6" w:rsidRPr="00172F0B" w:rsidRDefault="008862A6" w:rsidP="00FA6163">
      <w:pPr>
        <w:rPr>
          <w:sz w:val="22"/>
          <w:szCs w:val="22"/>
        </w:rPr>
      </w:pPr>
      <w:r w:rsidRPr="00172F0B">
        <w:rPr>
          <w:sz w:val="22"/>
          <w:szCs w:val="22"/>
        </w:rPr>
        <w:t xml:space="preserve">Глава </w:t>
      </w:r>
      <w:r>
        <w:rPr>
          <w:sz w:val="22"/>
          <w:szCs w:val="22"/>
        </w:rPr>
        <w:t>Заозерновского сельсовета                                                                Т.Н.Анашкина</w:t>
      </w:r>
    </w:p>
    <w:p w:rsidR="008862A6" w:rsidRPr="00172F0B" w:rsidRDefault="008862A6" w:rsidP="00FA6163">
      <w:pPr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</w:t>
      </w: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FA6163">
      <w:pPr>
        <w:jc w:val="right"/>
        <w:rPr>
          <w:sz w:val="22"/>
          <w:szCs w:val="22"/>
        </w:rPr>
      </w:pPr>
    </w:p>
    <w:p w:rsidR="008862A6" w:rsidRDefault="008862A6" w:rsidP="00D97923">
      <w:pPr>
        <w:rPr>
          <w:sz w:val="22"/>
          <w:szCs w:val="22"/>
        </w:rPr>
      </w:pPr>
    </w:p>
    <w:p w:rsidR="008862A6" w:rsidRPr="00172F0B" w:rsidRDefault="008862A6" w:rsidP="00FA616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  Приложение 1</w:t>
      </w:r>
    </w:p>
    <w:p w:rsidR="008862A6" w:rsidRPr="00172F0B" w:rsidRDefault="008862A6" w:rsidP="00FA616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                                                                                   к постановлению администрации</w:t>
      </w:r>
    </w:p>
    <w:p w:rsidR="008862A6" w:rsidRPr="00172F0B" w:rsidRDefault="008862A6" w:rsidP="00FA616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                                                                        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</w:t>
      </w:r>
    </w:p>
    <w:p w:rsidR="008862A6" w:rsidRPr="00172F0B" w:rsidRDefault="008862A6" w:rsidP="00FA616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                                                                         </w:t>
      </w:r>
      <w:r>
        <w:rPr>
          <w:sz w:val="22"/>
          <w:szCs w:val="22"/>
        </w:rPr>
        <w:t>о</w:t>
      </w:r>
      <w:r w:rsidRPr="00172F0B">
        <w:rPr>
          <w:sz w:val="22"/>
          <w:szCs w:val="22"/>
        </w:rPr>
        <w:t>т</w:t>
      </w:r>
      <w:r>
        <w:rPr>
          <w:sz w:val="22"/>
          <w:szCs w:val="22"/>
        </w:rPr>
        <w:t xml:space="preserve"> 28.11.2016 года № 28-1-п</w:t>
      </w:r>
    </w:p>
    <w:p w:rsidR="008862A6" w:rsidRPr="00172F0B" w:rsidRDefault="008862A6" w:rsidP="00FA6163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FA6163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FA6163">
      <w:pPr>
        <w:jc w:val="center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ПОЛОЖЕНИЕ</w:t>
      </w:r>
    </w:p>
    <w:p w:rsidR="008862A6" w:rsidRPr="00172F0B" w:rsidRDefault="008862A6" w:rsidP="00FA6163">
      <w:pPr>
        <w:jc w:val="center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О ПОРЯДКЕ РАЗМЕЩЕНИЯ НЕСТАЦИОНАРНЫХ ТОРГОВЫХ ОБЪЕКТОВ</w:t>
      </w:r>
    </w:p>
    <w:p w:rsidR="008862A6" w:rsidRPr="00172F0B" w:rsidRDefault="008862A6" w:rsidP="00FA6163">
      <w:pPr>
        <w:jc w:val="center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 xml:space="preserve">И РЕГУЛИРОВАНИИ ТОРГОВОЙ ДЕЯТЕЛЬНОСТИ НА ТЕРРИТОРИИ </w:t>
      </w:r>
      <w:r>
        <w:rPr>
          <w:rStyle w:val="Strong"/>
          <w:sz w:val="22"/>
          <w:szCs w:val="22"/>
        </w:rPr>
        <w:t xml:space="preserve">ЗАОЗЕРНОВСКОГО </w:t>
      </w:r>
      <w:r w:rsidRPr="00172F0B">
        <w:rPr>
          <w:rStyle w:val="Strong"/>
          <w:sz w:val="22"/>
          <w:szCs w:val="22"/>
        </w:rPr>
        <w:t>СЕЛЬСОВЕТА</w:t>
      </w:r>
    </w:p>
    <w:p w:rsidR="008862A6" w:rsidRPr="00172F0B" w:rsidRDefault="008862A6" w:rsidP="00FA6163">
      <w:pPr>
        <w:rPr>
          <w:sz w:val="22"/>
          <w:szCs w:val="22"/>
        </w:rPr>
      </w:pPr>
      <w:r w:rsidRPr="00172F0B">
        <w:rPr>
          <w:sz w:val="22"/>
          <w:szCs w:val="22"/>
        </w:rPr>
        <w:t>  </w:t>
      </w:r>
    </w:p>
    <w:p w:rsidR="008862A6" w:rsidRPr="00172F0B" w:rsidRDefault="008862A6" w:rsidP="00FA6163">
      <w:pPr>
        <w:jc w:val="center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1. ОБЩИЕ ПОЛОЖЕНИЯ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1.1.Положение о порядке размещения нестационарных торговых объектов на территории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> сельсовета(далее - Положение) определяет порядок размещения и содержания объектов торговой сети, функционирующей на принципах развозной и разносной торговли, а также объектов организации торговли, не относимых к стационарной торговой сети.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Действие положения не распространяется на размещение: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-киосков, палаток;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-объектов нестационарной торговой сети на ярмарках, организатором которых является Администрация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сельсовета, проводимых в соответствии с порядком проведения ярмарок, имеющих временный характер, на территории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сельсовета, утверждаемым Постановлением Администрации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сельсовета.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1.2.Размещение нестационарных торговых объектов (далее - НТО) допускается только на специально отведенных Администрацией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  местах, утвержденных схемой размещения НТО, и при соблюдении требований настоящего Положения.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1.3.Отведенным (установленным) для осуществления торговли местом является участок территории, включенный в схему размещения НТО на территории </w:t>
      </w:r>
      <w:r>
        <w:rPr>
          <w:sz w:val="22"/>
          <w:szCs w:val="22"/>
        </w:rPr>
        <w:t xml:space="preserve">Заозерновского </w:t>
      </w:r>
      <w:r w:rsidRPr="00172F0B">
        <w:rPr>
          <w:sz w:val="22"/>
          <w:szCs w:val="22"/>
        </w:rPr>
        <w:t>сельсовета, на который в установленном Положением порядке выдан паспорт регистрации НТО (далее - паспорт).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1.4. НТО являются временными, т.к. устанавливаются на определенный срок, по истечении которого владельцы обязаны их демонтировать и освободить земельные участки.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2. ТЕРМИНЫ И ОПРЕДЕЛЕНИЯ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В настоящем Положении применяются следующие термины и определения: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 </w:t>
      </w:r>
      <w:r w:rsidRPr="00172F0B">
        <w:rPr>
          <w:rStyle w:val="Strong"/>
          <w:sz w:val="22"/>
          <w:szCs w:val="22"/>
        </w:rPr>
        <w:t>нестационарная торговая сеть </w:t>
      </w:r>
      <w:r w:rsidRPr="00172F0B">
        <w:rPr>
          <w:sz w:val="22"/>
          <w:szCs w:val="22"/>
        </w:rPr>
        <w:t>- торговая сеть, функционирующая на принципах развозной и разносной торговли, а также объекты организации торговли, не относимые к стационарной торговой сети (кроме киосков, палаток);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 </w:t>
      </w:r>
      <w:r w:rsidRPr="00172F0B">
        <w:rPr>
          <w:rStyle w:val="Strong"/>
          <w:sz w:val="22"/>
          <w:szCs w:val="22"/>
        </w:rPr>
        <w:t>развозная торговля</w:t>
      </w:r>
      <w:r w:rsidRPr="00172F0B">
        <w:rPr>
          <w:sz w:val="22"/>
          <w:szCs w:val="22"/>
        </w:rPr>
        <w:t> 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 автомагазина, тонара, автоприцепа, передвижного торгового автомата;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</w:t>
      </w:r>
      <w:r w:rsidRPr="00172F0B">
        <w:rPr>
          <w:rStyle w:val="Strong"/>
          <w:sz w:val="22"/>
          <w:szCs w:val="22"/>
        </w:rPr>
        <w:t>разносная торговля</w:t>
      </w:r>
      <w:r w:rsidRPr="00172F0B">
        <w:rPr>
          <w:sz w:val="22"/>
          <w:szCs w:val="22"/>
        </w:rPr>
        <w:t> 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лотка, из корзин и ручных тележек;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</w:t>
      </w:r>
      <w:r w:rsidRPr="00172F0B">
        <w:rPr>
          <w:rStyle w:val="Strong"/>
          <w:sz w:val="22"/>
          <w:szCs w:val="22"/>
        </w:rPr>
        <w:t>лоток</w:t>
      </w:r>
      <w:r w:rsidRPr="00172F0B">
        <w:rPr>
          <w:sz w:val="22"/>
          <w:szCs w:val="22"/>
        </w:rPr>
        <w:t> - специальное торговое оборудование, оснащенное для удобства продавцов тентовыми зонтами, шатрами заводского изготовления, которое после работы демонтируется. На лотках реализуется однородный товар несложного ассортимента согласно действующим нормативным актам, регулирующим уличную торговлю;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</w:t>
      </w:r>
      <w:r w:rsidRPr="00172F0B">
        <w:rPr>
          <w:rStyle w:val="Strong"/>
          <w:sz w:val="22"/>
          <w:szCs w:val="22"/>
        </w:rPr>
        <w:t>специальное торговое оборудование</w:t>
      </w:r>
      <w:r w:rsidRPr="00172F0B">
        <w:rPr>
          <w:sz w:val="22"/>
          <w:szCs w:val="22"/>
        </w:rPr>
        <w:t> - прилавки, стойки, столы, специальные тележки для торговли хот-догами, пирожками, низкотемпературные прилавки для торговли мороженым, специальные тележки для торговли квасом, цистерны для торговли молоком и т.п.;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 </w:t>
      </w:r>
      <w:r w:rsidRPr="00172F0B">
        <w:rPr>
          <w:rStyle w:val="Strong"/>
          <w:sz w:val="22"/>
          <w:szCs w:val="22"/>
        </w:rPr>
        <w:t>автомагазин, автолавка, тонар, автоприцеп</w:t>
      </w:r>
      <w:r w:rsidRPr="00172F0B">
        <w:rPr>
          <w:sz w:val="22"/>
          <w:szCs w:val="22"/>
        </w:rPr>
        <w:t> - специально оборудованный автотранспорт заводского изготовления, имеющий витрину для выкладки образцов продукции, оснащенный торговым, холодильным, технологическим оборудованием, который после работы ежедневно транспортируется к месту стоянки;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</w:t>
      </w:r>
      <w:r w:rsidRPr="00172F0B">
        <w:rPr>
          <w:rStyle w:val="Strong"/>
          <w:sz w:val="22"/>
          <w:szCs w:val="22"/>
        </w:rPr>
        <w:t>круглогодичная торговля</w:t>
      </w:r>
      <w:r w:rsidRPr="00172F0B">
        <w:rPr>
          <w:sz w:val="22"/>
          <w:szCs w:val="22"/>
        </w:rPr>
        <w:t> - торговля через нестационарные объекты, осуществляемая в течение всего календарного года;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 </w:t>
      </w:r>
      <w:r w:rsidRPr="00172F0B">
        <w:rPr>
          <w:rStyle w:val="Strong"/>
          <w:sz w:val="22"/>
          <w:szCs w:val="22"/>
        </w:rPr>
        <w:t>сезонная торговля</w:t>
      </w:r>
      <w:r w:rsidRPr="00172F0B">
        <w:rPr>
          <w:sz w:val="22"/>
          <w:szCs w:val="22"/>
        </w:rPr>
        <w:t> - торговля через нестационарные объекты, осуществляемая в ограниченный период времени (сезон);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 </w:t>
      </w:r>
      <w:r w:rsidRPr="00172F0B">
        <w:rPr>
          <w:rStyle w:val="Strong"/>
          <w:sz w:val="22"/>
          <w:szCs w:val="22"/>
        </w:rPr>
        <w:t>открытая площадка</w:t>
      </w:r>
      <w:r w:rsidRPr="00172F0B">
        <w:rPr>
          <w:sz w:val="22"/>
          <w:szCs w:val="22"/>
        </w:rPr>
        <w:t> - специально оборудованное для торговли или общественного питания место, расположенное на земельном участке (временно используемом для организации торговли или общественного питания). К открытым площадкам относятся: площадка у предприятия и автономная площадка;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</w:t>
      </w:r>
      <w:r w:rsidRPr="00172F0B">
        <w:rPr>
          <w:rStyle w:val="Strong"/>
          <w:sz w:val="22"/>
          <w:szCs w:val="22"/>
        </w:rPr>
        <w:t>площадка у предприятия</w:t>
      </w:r>
      <w:r w:rsidRPr="00172F0B">
        <w:rPr>
          <w:sz w:val="22"/>
          <w:szCs w:val="22"/>
        </w:rPr>
        <w:t> - земельный участок с существующим твердым покрытием или покрытием из деревянных щитов, расположенный на территории базового предприятия, на котором могут размещаться сборно-разборные навесы, зонты, ограждения заводского изготовления, с установкой стандартных переносных столов, стульев для посетителей, передвижного (переносного) торгово-технологического оборудования, где предоставляются услуги розничной торговли и общественного питания с потреблением продукции на месте. Допускается использование одноразовой посуды. Ограждения необязательны или носят временный характер. Ассортимент продукции (услуг) - по профилю работы предприятия;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</w:t>
      </w:r>
      <w:r w:rsidRPr="00172F0B">
        <w:rPr>
          <w:rStyle w:val="Strong"/>
          <w:sz w:val="22"/>
          <w:szCs w:val="22"/>
        </w:rPr>
        <w:t>организатор площадки у предприятия</w:t>
      </w:r>
      <w:r w:rsidRPr="00172F0B">
        <w:rPr>
          <w:sz w:val="22"/>
          <w:szCs w:val="22"/>
        </w:rPr>
        <w:t> - субъект предпринимательской деятельности, владеющий помещением и земельным участком у предприятия на вещном или ином праве;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</w:t>
      </w:r>
      <w:r w:rsidRPr="00172F0B">
        <w:rPr>
          <w:rStyle w:val="Strong"/>
          <w:sz w:val="22"/>
          <w:szCs w:val="22"/>
        </w:rPr>
        <w:t>автономная площадка</w:t>
      </w:r>
      <w:r w:rsidRPr="00172F0B">
        <w:rPr>
          <w:sz w:val="22"/>
          <w:szCs w:val="22"/>
        </w:rPr>
        <w:t> - земельный участок с существующим твердым покрытием или покрытием из деревянных щитов, расположенный на территории города, на котором устанавливаются сборно-разборные тентовые навесы, зонты, ограждения заводского изготовления и размещаются передвижное (переносное) торгово-технологическое оборудование, стандартные переносные столы, стулья, где предоставляются услуги розничной торговли и общественного питания с потреблением продукции на месте и использованием одноразовой посуды. Ограждения носят временный характер. Установка биотуалета обязательна. Подведение электроснабжения и водоснабжения носит временный характер;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выездной приемный пункт стеклопосуды</w:t>
      </w:r>
      <w:r w:rsidRPr="00172F0B">
        <w:rPr>
          <w:sz w:val="22"/>
          <w:szCs w:val="22"/>
        </w:rPr>
        <w:t> - временный объект по приему стеклопосуды у населения, оборудованный тентовым шатром заводского изготовления, прилавком, витриной образцов принимаемой стеклопосуды, подтоварниками, которые после работы демонтируются.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3. ОСНОВНЫЕ ТРЕБОВАНИЯ К РАЗМЕЩЕНИЮ НЕСТАЦИОНАРНЫХ ТОРГОВЫХ ОБЪЕКТОВ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3.1.       Размещение НТО должно обеспечивать: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-безопасность покупателей, посетителей и обслуживающего персонала;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-свободный доступ к НТО;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-возможность экстренной эвакуации людей и материальных ценностей в случае аварийных или чрезвычайных ситуаций;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-нормальную пропускную способность пешеходных и транспортных потоков в местах размещения объектов;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-возможность подвоза товара, вывоза стеклопосуды;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-охрану объектов культурного наследия;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-сохранение эстетического облика поселения;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-соблюдение требований действующих нормативных правовых актов.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3.2.НТО (за исключением случаев, предусмотренных настоящим Положением) не должны размещаться на проезжей части улиц, газонах, территориях, прилегающих к зданиям органов государственной власти и местного самоуправления, сооружениям религиозного характера, а также в случаях, если их функционирование: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-создает явные неудобства для жителей поселения, в том числе гражданам, проживающим в близлежащих домах;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-не соответствует требованиям, установленным настоящим Положением.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4. ПОРЯДОК РАЗМЕЩЕНИЯ НЕСТАЦИОНАРНЫХ ТОРГОВЫХ ОБЪЕКТОВ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4.1При составлении схем размещения нестационарных торговых объектов и объектов общественного питания следует руководствоваться следующими принципами;</w:t>
      </w:r>
    </w:p>
    <w:p w:rsidR="008862A6" w:rsidRPr="00172F0B" w:rsidRDefault="008862A6" w:rsidP="0084641D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4.1.1. осуществлять размещение нестационарных торговых объектов и объектов общественного питания с учетом необходимости для населения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 и с учетом размещения существующих объектов стационарной торговой сети и общественного питания;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4.1.2. восполнение недостатка стационарной торговой сети и общественного питания;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4.1.3. не допускается установка нестационарных торговых объектов и объектов общественного питания на газонах, цветниках, детских  и спортивных площадках, тротуарах шириной менее 3-х метров.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4.1.4. схема размещения нестационарных торговых объектов и объектов общественного питания утверждается постановлением администрации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 сельсовета.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4.1.5. В случае необходимости внесения изменений и дополнений в схемы дислокации и перечень видов специализации нестационарных торговых объектов и объектов общественного питания указанные изменения и дополнения утверждаются путем изменения или дополнений в указанном постановление администрации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 сельсовета.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5. ПОРЯДОК ПОЛУЧЕНИЯ ПАСПОРТА РЕГИСТРАЦИИ НЕСТАЦИОНАРНЫХ ТОРГОВЫХ ОБЪЕКТОВ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5.1.Документом, подтверждающим регистрацию  НТО и дающим право осуществлять на отведенном месте деятельность по оказанию услуг торговли, общественного питания, приема стеклопосуды в объектах НТО, является паспорт регистрации НТО (далее - паспорт). Паспорт выдается Администрацией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 без взимания денежной платы (форма паспорта - приложение 2).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5.2.Паспорт выдается на объекты торговли, включенные в схему размещения объектов НТО на территории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сельсовета, на срок не более 12 месяцев, для сезонных объектов - на срок до 6 месяцев.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5.3.Передача паспорта другому лицу не допускается.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5.4.Для получения паспорта заявитель предоставляет в Администрацию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 заявление (форма заявления - приложение 1) и следующие документы: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- заявление на имя главы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 установленного образца;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ветеринарная справка (для лиц, реализующих мясомолочные продукты);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копию документа о постановке на учет в налоговом органе;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копию свидетельства о государственной регистрации;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выписка из единого государственного реестра;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документ удостоверяющий личность продавца;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документы подтверждающие качество и безопасность продукции (сертификаты или декларации о соответствии либо их копии), товарно- сопроводительные документы;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копия платежного документа, подтверждающего оплату ЕНВД;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  медицинские книжки установленного образца с полными данными медицинских обследований (для участников ярмарки, самостоятельно осуществляющих реализацию пищевых продуктов) и других документов, предусмотренных действующим законодательством.  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6. ПОРЯДОК АННУЛИРОВАНИЯ ПАСПОРТА РЕГИСТРАЦИИ НЕСТАЦИОНАРНОГО ТОРГОВОГО ОБЪЕКТА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6.1.Администрация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 может принять решение и аннулировать действие паспорта в случаях: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 -подачи заявителем соответствующего заявления;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нарушения субъектом торговли и общественного питания действующего законодательства;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предоставления субъектом торговли и общественного питания недостоверных сведений о себе;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 приостановления деятельности субъекта торговли и общественного питания по решению надзорных и контролирующих органов;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6.2.  действия паспорта на размещение нестационарного торгового объекта возобновляется в случае устранения обстоятельств, повлекших приостановление действий паспорта на размещение нестационарного торгового объекта и объекта общественного питания.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6.3.Администрация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 в 3-дневный срок с момента принятия решения об аннулировании действия паспорта в письменной форме информирует об этом владельца паспорта.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7. ТРЕБОВАНИЯ, ПРЕДЪЯВЛЯЕМЫЕ К СОДЕРЖАНИЮ НЕСТАЦИОНАРНЫХ ТОРГОВЫХ ОБЪЕКТОВ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7.1.  Общие требования.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При эксплуатации НТО необходимо: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-соблюдать требования нормативных правовых актов, регулирующих осуществление данного вида деятельности;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-обеспечивать надлежащее санитарное содержание места торговли, прилегающей территории;</w:t>
      </w:r>
    </w:p>
    <w:p w:rsidR="008862A6" w:rsidRPr="00641764" w:rsidRDefault="008862A6" w:rsidP="006C3BA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72F0B">
        <w:rPr>
          <w:rFonts w:ascii="Times New Roman" w:hAnsi="Times New Roman" w:cs="Times New Roman"/>
          <w:sz w:val="22"/>
          <w:szCs w:val="22"/>
        </w:rPr>
        <w:t>- </w:t>
      </w:r>
      <w:r w:rsidRPr="00172F0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соблюдать порядок обращения с отходами на территории поселения согласно Правилам </w:t>
      </w:r>
      <w:bookmarkStart w:id="0" w:name="_GoBack"/>
      <w:bookmarkEnd w:id="0"/>
      <w:r w:rsidRPr="0064176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благоустройства, озеленения и содержания территории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Заозерновского</w:t>
      </w:r>
      <w:r w:rsidRPr="0064176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сельсовета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641764">
        <w:rPr>
          <w:sz w:val="22"/>
          <w:szCs w:val="22"/>
        </w:rPr>
        <w:t xml:space="preserve">утвержденных Решением  </w:t>
      </w:r>
      <w:r>
        <w:rPr>
          <w:sz w:val="22"/>
          <w:szCs w:val="22"/>
        </w:rPr>
        <w:t>Заозерновского</w:t>
      </w:r>
      <w:r w:rsidRPr="00641764">
        <w:rPr>
          <w:sz w:val="22"/>
          <w:szCs w:val="22"/>
        </w:rPr>
        <w:t xml:space="preserve"> Совета депутатов от </w:t>
      </w:r>
      <w:r>
        <w:rPr>
          <w:sz w:val="22"/>
          <w:szCs w:val="22"/>
        </w:rPr>
        <w:t>27.07</w:t>
      </w:r>
      <w:r w:rsidRPr="00641764">
        <w:rPr>
          <w:sz w:val="22"/>
          <w:szCs w:val="22"/>
        </w:rPr>
        <w:t xml:space="preserve">.2012 г. № </w:t>
      </w:r>
      <w:r>
        <w:rPr>
          <w:sz w:val="22"/>
          <w:szCs w:val="22"/>
        </w:rPr>
        <w:t>12-02-</w:t>
      </w:r>
      <w:r w:rsidRPr="00641764">
        <w:rPr>
          <w:sz w:val="22"/>
          <w:szCs w:val="22"/>
        </w:rPr>
        <w:t>Р</w:t>
      </w:r>
      <w:r>
        <w:rPr>
          <w:sz w:val="22"/>
          <w:szCs w:val="22"/>
        </w:rPr>
        <w:t>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В случае проведения ремонтных, аварийно-восстановительных работ, работ по предупреждению или ликвидации последствий чрезвычайных ситуаций необходимо незамедлительно освободить место торговли и оказания услуг.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7.2.Требования к лоткам, автомагазинам, выездным приемным пунктам стеклопосуды: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7.2.1. Каждый объект торговли и оказания услуг оборудуется урной для сбора отходов емкостью до </w:t>
      </w:r>
      <w:smartTag w:uri="urn:schemas-microsoft-com:office:smarttags" w:element="metricconverter">
        <w:smartTagPr>
          <w:attr w:name="ProductID" w:val="0,2 м3"/>
        </w:smartTagPr>
        <w:r w:rsidRPr="00172F0B">
          <w:rPr>
            <w:sz w:val="22"/>
            <w:szCs w:val="22"/>
          </w:rPr>
          <w:t>0,2 м</w:t>
        </w:r>
        <w:r w:rsidRPr="00172F0B">
          <w:rPr>
            <w:sz w:val="22"/>
            <w:szCs w:val="22"/>
            <w:vertAlign w:val="superscript"/>
          </w:rPr>
          <w:t>3</w:t>
        </w:r>
      </w:smartTag>
      <w:r w:rsidRPr="00172F0B">
        <w:rPr>
          <w:sz w:val="22"/>
          <w:szCs w:val="22"/>
        </w:rPr>
        <w:t>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7.2.2. Изотермические емкости, морозильные лари, специальные тележки оборудуются зонтиками.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7.2.3. Изотермические емкости (цистерны) перед началом сезона должны быть выкрашены с нанесением на них названия реализуемого продукта (квас, молоко и др.).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7.3. Требования к открытым площадкам: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7.3.1. Срок работы открытых площадок - с 1 мая по 15 октября. По истечении срока работы площадки производится демонтаж оборудования.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7.3.2. При размещении открытых площадок предусматривается установка контейнера емкостью 0,75 м</w:t>
      </w:r>
      <w:r w:rsidRPr="00172F0B">
        <w:rPr>
          <w:sz w:val="22"/>
          <w:szCs w:val="22"/>
          <w:vertAlign w:val="superscript"/>
        </w:rPr>
        <w:t>3</w:t>
      </w:r>
      <w:r w:rsidRPr="00172F0B">
        <w:rPr>
          <w:sz w:val="22"/>
          <w:szCs w:val="22"/>
        </w:rPr>
        <w:t> для сбора твердых бытовых отходов вне зависимости от объема накопления бытовых отходов. Контейнер должен быть выкрашен и иметь маркировку о принадлежности. Место установки контейнера определяется соответствующей комиссией.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 7.3.3. При размещении площадки предусматривается наличие бесплатного туалета для посетителей, место расположения туалета должно быть указано в объявлении, размещаемом в доступном для обозрения посетителей месте. Владелец площадки обеспечивает режим работы туалета, соответствующий режиму работы площадки.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 7.3.4. Реализация кулинарных изделий, шашлыков на автономных площадках возможна при наличии базового предприятия общественного питания.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8. КОНТРОЛЬ ЗА ВЫПОЛНЕНИЕМ НАСТОЯЩЕГО ПОЛОЖЕНИЯ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Контроль за соблюдением настоящего Положения осуществляется органами и службами, имеющими на это право в соответствии с действующим законодательством и в пределах своей компетенции.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Приложение 1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к Положению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о порядке размещения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нестационарных торговых объектов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на территории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rStyle w:val="Strong"/>
          <w:sz w:val="22"/>
          <w:szCs w:val="22"/>
        </w:rPr>
        <w:t>В администрацию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Заозерновского </w:t>
      </w:r>
      <w:r w:rsidRPr="00172F0B">
        <w:rPr>
          <w:rStyle w:val="Strong"/>
          <w:sz w:val="22"/>
          <w:szCs w:val="22"/>
        </w:rPr>
        <w:t>сельсовета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 от ____________________  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_______________________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__________________________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center"/>
        <w:rPr>
          <w:sz w:val="22"/>
          <w:szCs w:val="22"/>
        </w:rPr>
      </w:pPr>
      <w:r w:rsidRPr="00172F0B">
        <w:rPr>
          <w:sz w:val="22"/>
          <w:szCs w:val="22"/>
        </w:rPr>
        <w:t>ЗАЯВЛЕНИЕ</w:t>
      </w:r>
    </w:p>
    <w:p w:rsidR="008862A6" w:rsidRDefault="008862A6" w:rsidP="006C3BA7">
      <w:pPr>
        <w:jc w:val="center"/>
        <w:rPr>
          <w:sz w:val="22"/>
          <w:szCs w:val="22"/>
        </w:rPr>
      </w:pPr>
      <w:r w:rsidRPr="00172F0B">
        <w:rPr>
          <w:sz w:val="22"/>
          <w:szCs w:val="22"/>
        </w:rPr>
        <w:t xml:space="preserve">на размещение нестационарного торгового объекта </w:t>
      </w:r>
    </w:p>
    <w:p w:rsidR="008862A6" w:rsidRDefault="008862A6" w:rsidP="006C3BA7">
      <w:pPr>
        <w:jc w:val="center"/>
        <w:rPr>
          <w:sz w:val="22"/>
          <w:szCs w:val="22"/>
        </w:rPr>
      </w:pP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_____________________________________________________________________________</w:t>
      </w:r>
    </w:p>
    <w:p w:rsidR="008862A6" w:rsidRPr="00172F0B" w:rsidRDefault="008862A6" w:rsidP="00801633">
      <w:pPr>
        <w:jc w:val="center"/>
        <w:rPr>
          <w:sz w:val="22"/>
          <w:szCs w:val="22"/>
        </w:rPr>
      </w:pPr>
      <w:r w:rsidRPr="00172F0B">
        <w:rPr>
          <w:sz w:val="22"/>
          <w:szCs w:val="22"/>
          <w:vertAlign w:val="superscript"/>
        </w:rPr>
        <w:t>(наименование организации, Ф.И.О. индивидуального предпринимателя)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прошу отвести место для размещения ____________________________________________</w:t>
      </w:r>
    </w:p>
    <w:p w:rsidR="008862A6" w:rsidRPr="00172F0B" w:rsidRDefault="008862A6" w:rsidP="00801633">
      <w:pPr>
        <w:jc w:val="center"/>
        <w:rPr>
          <w:sz w:val="22"/>
          <w:szCs w:val="22"/>
        </w:rPr>
      </w:pPr>
      <w:r w:rsidRPr="00172F0B">
        <w:rPr>
          <w:sz w:val="22"/>
          <w:szCs w:val="22"/>
          <w:vertAlign w:val="superscript"/>
        </w:rPr>
        <w:t xml:space="preserve">                                                                          (тип НТО)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по адресу _____________________________________________________________________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площадь объекта _______________, специализация _________________________________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срок осуществления деятельности _______________________, предполагаемый способ уборки территории и сбора отходов ______________________________________________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Контактный телефон: ____________, адрес ________________________________________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01633">
      <w:pPr>
        <w:jc w:val="right"/>
        <w:rPr>
          <w:sz w:val="22"/>
          <w:szCs w:val="22"/>
        </w:rPr>
      </w:pPr>
    </w:p>
    <w:p w:rsidR="008862A6" w:rsidRPr="00172F0B" w:rsidRDefault="008862A6" w:rsidP="0080163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"__" _____________ 201_ г. ______________________ подпись</w:t>
      </w: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801633">
      <w:pPr>
        <w:jc w:val="right"/>
        <w:rPr>
          <w:sz w:val="22"/>
          <w:szCs w:val="22"/>
        </w:rPr>
      </w:pPr>
    </w:p>
    <w:p w:rsidR="008862A6" w:rsidRPr="00172F0B" w:rsidRDefault="008862A6" w:rsidP="00801633">
      <w:pPr>
        <w:rPr>
          <w:sz w:val="22"/>
          <w:szCs w:val="22"/>
        </w:rPr>
      </w:pPr>
      <w:r w:rsidRPr="00172F0B">
        <w:rPr>
          <w:sz w:val="22"/>
          <w:szCs w:val="22"/>
        </w:rPr>
        <w:t>К заявлению прилагаю:</w:t>
      </w:r>
    </w:p>
    <w:p w:rsidR="008862A6" w:rsidRPr="00172F0B" w:rsidRDefault="008862A6" w:rsidP="0080163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B67473">
      <w:pPr>
        <w:rPr>
          <w:sz w:val="22"/>
          <w:szCs w:val="22"/>
        </w:rPr>
      </w:pPr>
      <w:r w:rsidRPr="00172F0B">
        <w:rPr>
          <w:sz w:val="22"/>
          <w:szCs w:val="22"/>
        </w:rPr>
        <w:t>1. Свидетельство о государственной регистрации в качестве юри</w:t>
      </w:r>
      <w:r>
        <w:rPr>
          <w:sz w:val="22"/>
          <w:szCs w:val="22"/>
        </w:rPr>
        <w:t>дического лица (индивидуального предпринимателя);</w:t>
      </w:r>
    </w:p>
    <w:p w:rsidR="008862A6" w:rsidRPr="00172F0B" w:rsidRDefault="008862A6" w:rsidP="00BC0B3F">
      <w:pPr>
        <w:jc w:val="both"/>
        <w:rPr>
          <w:sz w:val="22"/>
          <w:szCs w:val="22"/>
        </w:rPr>
      </w:pPr>
      <w:r>
        <w:rPr>
          <w:sz w:val="22"/>
          <w:szCs w:val="22"/>
        </w:rPr>
        <w:t>2. В</w:t>
      </w:r>
      <w:r w:rsidRPr="00172F0B">
        <w:rPr>
          <w:sz w:val="22"/>
          <w:szCs w:val="22"/>
        </w:rPr>
        <w:t>етеринарная справка (для лиц, реализующих мясомолочные продукты); </w:t>
      </w:r>
    </w:p>
    <w:p w:rsidR="008862A6" w:rsidRPr="00172F0B" w:rsidRDefault="008862A6" w:rsidP="00BC0B3F">
      <w:pPr>
        <w:jc w:val="both"/>
        <w:rPr>
          <w:sz w:val="22"/>
          <w:szCs w:val="22"/>
        </w:rPr>
      </w:pPr>
      <w:r>
        <w:rPr>
          <w:sz w:val="22"/>
          <w:szCs w:val="22"/>
        </w:rPr>
        <w:t>3. К</w:t>
      </w:r>
      <w:r w:rsidRPr="00172F0B">
        <w:rPr>
          <w:sz w:val="22"/>
          <w:szCs w:val="22"/>
        </w:rPr>
        <w:t>опию документа о постановке на учет в налоговом органе;</w:t>
      </w:r>
    </w:p>
    <w:p w:rsidR="008862A6" w:rsidRPr="00172F0B" w:rsidRDefault="008862A6" w:rsidP="00BC0B3F">
      <w:pPr>
        <w:jc w:val="both"/>
        <w:rPr>
          <w:sz w:val="22"/>
          <w:szCs w:val="22"/>
        </w:rPr>
      </w:pPr>
      <w:r>
        <w:rPr>
          <w:sz w:val="22"/>
          <w:szCs w:val="22"/>
        </w:rPr>
        <w:t>4. К</w:t>
      </w:r>
      <w:r w:rsidRPr="00172F0B">
        <w:rPr>
          <w:sz w:val="22"/>
          <w:szCs w:val="22"/>
        </w:rPr>
        <w:t>опию свидетельства о государственной регистрации;</w:t>
      </w:r>
    </w:p>
    <w:p w:rsidR="008862A6" w:rsidRPr="00172F0B" w:rsidRDefault="008862A6" w:rsidP="00BC0B3F">
      <w:pPr>
        <w:jc w:val="both"/>
        <w:rPr>
          <w:sz w:val="22"/>
          <w:szCs w:val="22"/>
        </w:rPr>
      </w:pPr>
      <w:r>
        <w:rPr>
          <w:sz w:val="22"/>
          <w:szCs w:val="22"/>
        </w:rPr>
        <w:t>5. В</w:t>
      </w:r>
      <w:r w:rsidRPr="00172F0B">
        <w:rPr>
          <w:sz w:val="22"/>
          <w:szCs w:val="22"/>
        </w:rPr>
        <w:t>ыписка из единого государственного реестра;</w:t>
      </w:r>
    </w:p>
    <w:p w:rsidR="008862A6" w:rsidRPr="00172F0B" w:rsidRDefault="008862A6" w:rsidP="00BC0B3F">
      <w:pPr>
        <w:jc w:val="both"/>
        <w:rPr>
          <w:sz w:val="22"/>
          <w:szCs w:val="22"/>
        </w:rPr>
      </w:pPr>
      <w:r>
        <w:rPr>
          <w:sz w:val="22"/>
          <w:szCs w:val="22"/>
        </w:rPr>
        <w:t>6. Д</w:t>
      </w:r>
      <w:r w:rsidRPr="00172F0B">
        <w:rPr>
          <w:sz w:val="22"/>
          <w:szCs w:val="22"/>
        </w:rPr>
        <w:t>окумент удостоверяющий личность продавца;</w:t>
      </w:r>
    </w:p>
    <w:p w:rsidR="008862A6" w:rsidRPr="00172F0B" w:rsidRDefault="008862A6" w:rsidP="00BC0B3F">
      <w:pPr>
        <w:jc w:val="both"/>
        <w:rPr>
          <w:sz w:val="22"/>
          <w:szCs w:val="22"/>
        </w:rPr>
      </w:pPr>
      <w:r>
        <w:rPr>
          <w:sz w:val="22"/>
          <w:szCs w:val="22"/>
        </w:rPr>
        <w:t>7. Д</w:t>
      </w:r>
      <w:r w:rsidRPr="00172F0B">
        <w:rPr>
          <w:sz w:val="22"/>
          <w:szCs w:val="22"/>
        </w:rPr>
        <w:t>окументы подтверждающие качество и безопасность продукции (сертификаты или декларации о соответствии либо их копии), товарно- сопроводительные документы;</w:t>
      </w:r>
    </w:p>
    <w:p w:rsidR="008862A6" w:rsidRPr="00172F0B" w:rsidRDefault="008862A6" w:rsidP="00BC0B3F">
      <w:pPr>
        <w:jc w:val="both"/>
        <w:rPr>
          <w:sz w:val="22"/>
          <w:szCs w:val="22"/>
        </w:rPr>
      </w:pPr>
      <w:r>
        <w:rPr>
          <w:sz w:val="22"/>
          <w:szCs w:val="22"/>
        </w:rPr>
        <w:t>8. К</w:t>
      </w:r>
      <w:r w:rsidRPr="00172F0B">
        <w:rPr>
          <w:sz w:val="22"/>
          <w:szCs w:val="22"/>
        </w:rPr>
        <w:t>опия платежного документа, подтвержда</w:t>
      </w:r>
      <w:r>
        <w:rPr>
          <w:sz w:val="22"/>
          <w:szCs w:val="22"/>
        </w:rPr>
        <w:t>ющего оплату ЕНВД.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Default="008862A6" w:rsidP="006C3BA7">
      <w:pPr>
        <w:jc w:val="both"/>
        <w:rPr>
          <w:sz w:val="22"/>
          <w:szCs w:val="22"/>
        </w:rPr>
      </w:pPr>
    </w:p>
    <w:p w:rsidR="008862A6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Приложение 2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к Положению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о порядке размещения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нестационарных торговых объектов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 xml:space="preserve">на территории 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> сельсовета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</w:p>
    <w:p w:rsidR="008862A6" w:rsidRPr="00172F0B" w:rsidRDefault="008862A6" w:rsidP="006C3BA7">
      <w:pPr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>В а</w:t>
      </w:r>
      <w:r w:rsidRPr="00172F0B">
        <w:rPr>
          <w:rStyle w:val="Strong"/>
          <w:sz w:val="22"/>
          <w:szCs w:val="22"/>
        </w:rPr>
        <w:t>дминистрацию</w:t>
      </w:r>
    </w:p>
    <w:p w:rsidR="008862A6" w:rsidRPr="00F91ABB" w:rsidRDefault="008862A6" w:rsidP="006C3B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Заозерновского</w:t>
      </w:r>
      <w:r w:rsidRPr="00F91ABB">
        <w:rPr>
          <w:b/>
          <w:sz w:val="22"/>
          <w:szCs w:val="22"/>
        </w:rPr>
        <w:t xml:space="preserve"> сельсовета</w:t>
      </w:r>
    </w:p>
    <w:p w:rsidR="008862A6" w:rsidRPr="00F91ABB" w:rsidRDefault="008862A6" w:rsidP="006C3BA7">
      <w:pPr>
        <w:jc w:val="both"/>
        <w:rPr>
          <w:b/>
          <w:sz w:val="22"/>
          <w:szCs w:val="22"/>
        </w:rPr>
      </w:pPr>
      <w:r w:rsidRPr="00F91ABB">
        <w:rPr>
          <w:b/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center"/>
        <w:rPr>
          <w:sz w:val="22"/>
          <w:szCs w:val="22"/>
        </w:rPr>
      </w:pPr>
      <w:r w:rsidRPr="00172F0B">
        <w:rPr>
          <w:sz w:val="22"/>
          <w:szCs w:val="22"/>
        </w:rPr>
        <w:t>ПАСПОРТ РЕГИСТРАЦИИ № ___</w:t>
      </w:r>
    </w:p>
    <w:p w:rsidR="008862A6" w:rsidRPr="00172F0B" w:rsidRDefault="008862A6" w:rsidP="00801633">
      <w:pPr>
        <w:jc w:val="center"/>
        <w:rPr>
          <w:sz w:val="22"/>
          <w:szCs w:val="22"/>
        </w:rPr>
      </w:pPr>
      <w:r w:rsidRPr="00172F0B">
        <w:rPr>
          <w:sz w:val="22"/>
          <w:szCs w:val="22"/>
        </w:rPr>
        <w:t>нестационарного торгового объекта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_____________________________________________________________________________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  <w:vertAlign w:val="superscript"/>
        </w:rPr>
        <w:t>(полное наименование юридического лица, индивидуального предпринимателя - ИП)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Сведения о государственной регистрации юридического лица (ИП) _____________________________________________________________________________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На основании _____________________________________________________________________________</w:t>
      </w:r>
    </w:p>
    <w:p w:rsidR="008862A6" w:rsidRPr="00172F0B" w:rsidRDefault="008862A6" w:rsidP="006C3BA7">
      <w:pPr>
        <w:jc w:val="center"/>
        <w:rPr>
          <w:sz w:val="22"/>
          <w:szCs w:val="22"/>
        </w:rPr>
      </w:pPr>
      <w:r w:rsidRPr="00172F0B">
        <w:rPr>
          <w:sz w:val="22"/>
          <w:szCs w:val="22"/>
          <w:vertAlign w:val="superscript"/>
        </w:rPr>
        <w:t>(протокол аукциона № ___ от _________)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На право реализации (оказания услуг) ____________________________________________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Тип объекта _____________________________________________________________________________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По адресу _____________________________________________________________________________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Площадь объекта _____________________________________________________________________________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Режим работы _____________________________________________________________________________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Срок действия паспорта: с _______________________ до 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Договор на сбор и вывоз бытовых отходов _____________________________________________________________________________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С требованием законодательства при осуществлении данного вида деятельности, в т.ч. по содержанию прилегающей территории и обращению с отходами, ознакомлен: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__________________________________________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  <w:vertAlign w:val="superscript"/>
        </w:rPr>
        <w:t>(подпись владельца объекта нестационарной торговой сети)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На оборотной стороне паспорта регистрации:</w:t>
      </w:r>
    </w:p>
    <w:p w:rsidR="008862A6" w:rsidRPr="00172F0B" w:rsidRDefault="008862A6" w:rsidP="006C3BA7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215"/>
        <w:gridCol w:w="3105"/>
        <w:gridCol w:w="1980"/>
        <w:gridCol w:w="1800"/>
        <w:gridCol w:w="1215"/>
      </w:tblGrid>
      <w:tr w:rsidR="008862A6" w:rsidRPr="00172F0B" w:rsidTr="00C622C8">
        <w:trPr>
          <w:trHeight w:val="240"/>
          <w:tblCellSpacing w:w="0" w:type="dxa"/>
        </w:trPr>
        <w:tc>
          <w:tcPr>
            <w:tcW w:w="9315" w:type="dxa"/>
            <w:gridSpan w:val="5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Отметки контролирующих органов</w:t>
            </w:r>
          </w:p>
        </w:tc>
      </w:tr>
      <w:tr w:rsidR="008862A6" w:rsidRPr="00172F0B" w:rsidTr="00C622C8">
        <w:trPr>
          <w:trHeight w:val="360"/>
          <w:tblCellSpacing w:w="0" w:type="dxa"/>
        </w:trPr>
        <w:tc>
          <w:tcPr>
            <w:tcW w:w="1215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Дата проверки</w:t>
            </w:r>
          </w:p>
        </w:tc>
        <w:tc>
          <w:tcPr>
            <w:tcW w:w="3105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980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Ф.И.О. проверяющего</w:t>
            </w:r>
          </w:p>
        </w:tc>
        <w:tc>
          <w:tcPr>
            <w:tcW w:w="1800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Установленные нарушения</w:t>
            </w:r>
          </w:p>
        </w:tc>
        <w:tc>
          <w:tcPr>
            <w:tcW w:w="1215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Подпись продавца</w:t>
            </w:r>
          </w:p>
        </w:tc>
      </w:tr>
      <w:tr w:rsidR="008862A6" w:rsidRPr="00172F0B" w:rsidTr="00C622C8">
        <w:trPr>
          <w:trHeight w:val="240"/>
          <w:tblCellSpacing w:w="0" w:type="dxa"/>
        </w:trPr>
        <w:tc>
          <w:tcPr>
            <w:tcW w:w="1215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3105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vAlign w:val="center"/>
          </w:tcPr>
          <w:p w:rsidR="008862A6" w:rsidRPr="00172F0B" w:rsidRDefault="008862A6" w:rsidP="00C622C8">
            <w:r w:rsidRPr="00172F0B">
              <w:rPr>
                <w:sz w:val="22"/>
                <w:szCs w:val="22"/>
              </w:rPr>
              <w:t> </w:t>
            </w:r>
          </w:p>
        </w:tc>
      </w:tr>
    </w:tbl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8862A6" w:rsidRPr="00172F0B" w:rsidRDefault="008862A6" w:rsidP="006C3BA7">
      <w:pPr>
        <w:jc w:val="both"/>
        <w:rPr>
          <w:sz w:val="22"/>
          <w:szCs w:val="22"/>
        </w:rPr>
        <w:sectPr w:rsidR="008862A6" w:rsidRPr="00172F0B" w:rsidSect="00B077FF">
          <w:pgSz w:w="11906" w:h="16838" w:code="9"/>
          <w:pgMar w:top="719" w:right="851" w:bottom="1134" w:left="1701" w:header="709" w:footer="709" w:gutter="0"/>
          <w:cols w:space="708"/>
          <w:titlePg/>
          <w:docGrid w:linePitch="360"/>
        </w:sectPr>
      </w:pPr>
      <w:r w:rsidRPr="00172F0B">
        <w:rPr>
          <w:sz w:val="22"/>
          <w:szCs w:val="22"/>
        </w:rPr>
        <w:t> </w:t>
      </w:r>
    </w:p>
    <w:p w:rsidR="008862A6" w:rsidRPr="00172F0B" w:rsidRDefault="008862A6" w:rsidP="0080163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Приложение 2</w:t>
      </w:r>
    </w:p>
    <w:p w:rsidR="008862A6" w:rsidRPr="00172F0B" w:rsidRDefault="008862A6" w:rsidP="0080163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                                                                                   к постановлению администрации</w:t>
      </w:r>
    </w:p>
    <w:p w:rsidR="008862A6" w:rsidRPr="00172F0B" w:rsidRDefault="008862A6" w:rsidP="00801633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                                                                        </w:t>
      </w:r>
      <w:r>
        <w:rPr>
          <w:sz w:val="22"/>
          <w:szCs w:val="22"/>
        </w:rPr>
        <w:t>Заозерновского</w:t>
      </w:r>
      <w:r w:rsidRPr="00172F0B">
        <w:rPr>
          <w:sz w:val="22"/>
          <w:szCs w:val="22"/>
        </w:rPr>
        <w:t xml:space="preserve"> сельсовета</w:t>
      </w:r>
    </w:p>
    <w:p w:rsidR="008862A6" w:rsidRPr="00172F0B" w:rsidRDefault="008862A6" w:rsidP="00801633">
      <w:pPr>
        <w:jc w:val="right"/>
        <w:rPr>
          <w:rStyle w:val="Strong"/>
          <w:b w:val="0"/>
          <w:bCs w:val="0"/>
          <w:sz w:val="22"/>
          <w:szCs w:val="22"/>
        </w:rPr>
      </w:pPr>
      <w:r w:rsidRPr="00172F0B">
        <w:rPr>
          <w:sz w:val="22"/>
          <w:szCs w:val="22"/>
        </w:rPr>
        <w:t>                                           </w:t>
      </w:r>
      <w:r>
        <w:rPr>
          <w:sz w:val="22"/>
          <w:szCs w:val="22"/>
        </w:rPr>
        <w:t>                               о</w:t>
      </w:r>
      <w:r w:rsidRPr="00172F0B">
        <w:rPr>
          <w:sz w:val="22"/>
          <w:szCs w:val="22"/>
        </w:rPr>
        <w:t>т</w:t>
      </w:r>
      <w:r>
        <w:rPr>
          <w:sz w:val="22"/>
          <w:szCs w:val="22"/>
        </w:rPr>
        <w:t xml:space="preserve"> 28.11</w:t>
      </w:r>
      <w:r w:rsidRPr="00172F0B">
        <w:rPr>
          <w:sz w:val="22"/>
          <w:szCs w:val="22"/>
        </w:rPr>
        <w:t xml:space="preserve">.2016 года № </w:t>
      </w:r>
      <w:r>
        <w:rPr>
          <w:sz w:val="22"/>
          <w:szCs w:val="22"/>
        </w:rPr>
        <w:t>28-1-п</w:t>
      </w:r>
    </w:p>
    <w:p w:rsidR="008862A6" w:rsidRPr="00172F0B" w:rsidRDefault="008862A6" w:rsidP="00801633">
      <w:pPr>
        <w:jc w:val="center"/>
        <w:rPr>
          <w:rStyle w:val="Strong"/>
          <w:b w:val="0"/>
          <w:bCs w:val="0"/>
          <w:sz w:val="22"/>
          <w:szCs w:val="22"/>
        </w:rPr>
      </w:pPr>
    </w:p>
    <w:p w:rsidR="008862A6" w:rsidRPr="00172F0B" w:rsidRDefault="008862A6" w:rsidP="00801633">
      <w:pPr>
        <w:jc w:val="center"/>
        <w:rPr>
          <w:sz w:val="22"/>
          <w:szCs w:val="22"/>
        </w:rPr>
      </w:pPr>
      <w:r w:rsidRPr="00172F0B">
        <w:rPr>
          <w:rStyle w:val="Strong"/>
          <w:b w:val="0"/>
          <w:bCs w:val="0"/>
          <w:sz w:val="22"/>
          <w:szCs w:val="22"/>
        </w:rPr>
        <w:t>СХЕМА</w:t>
      </w:r>
    </w:p>
    <w:p w:rsidR="008862A6" w:rsidRPr="00172F0B" w:rsidRDefault="008862A6" w:rsidP="00801633">
      <w:pPr>
        <w:jc w:val="center"/>
        <w:rPr>
          <w:sz w:val="22"/>
          <w:szCs w:val="22"/>
        </w:rPr>
      </w:pPr>
      <w:r w:rsidRPr="00172F0B">
        <w:rPr>
          <w:rStyle w:val="Strong"/>
          <w:b w:val="0"/>
          <w:bCs w:val="0"/>
          <w:sz w:val="22"/>
          <w:szCs w:val="22"/>
        </w:rPr>
        <w:t>размещения нестационарных торговых объектов</w:t>
      </w:r>
    </w:p>
    <w:p w:rsidR="008862A6" w:rsidRPr="00172F0B" w:rsidRDefault="008862A6" w:rsidP="00801633">
      <w:pPr>
        <w:jc w:val="center"/>
        <w:rPr>
          <w:sz w:val="22"/>
          <w:szCs w:val="22"/>
        </w:rPr>
      </w:pPr>
      <w:r w:rsidRPr="00172F0B">
        <w:rPr>
          <w:rStyle w:val="Strong"/>
          <w:b w:val="0"/>
          <w:bCs w:val="0"/>
          <w:sz w:val="22"/>
          <w:szCs w:val="22"/>
        </w:rPr>
        <w:t xml:space="preserve">на территории </w:t>
      </w:r>
      <w:r>
        <w:rPr>
          <w:rStyle w:val="Strong"/>
          <w:b w:val="0"/>
          <w:bCs w:val="0"/>
          <w:sz w:val="22"/>
          <w:szCs w:val="22"/>
        </w:rPr>
        <w:t>Заозерновского</w:t>
      </w:r>
      <w:r w:rsidRPr="00172F0B">
        <w:rPr>
          <w:rStyle w:val="Strong"/>
          <w:b w:val="0"/>
          <w:bCs w:val="0"/>
          <w:sz w:val="22"/>
          <w:szCs w:val="22"/>
        </w:rPr>
        <w:t xml:space="preserve"> сельсовета</w:t>
      </w:r>
    </w:p>
    <w:tbl>
      <w:tblPr>
        <w:tblW w:w="146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2"/>
        <w:gridCol w:w="1548"/>
        <w:gridCol w:w="1373"/>
        <w:gridCol w:w="1773"/>
        <w:gridCol w:w="1773"/>
        <w:gridCol w:w="1746"/>
        <w:gridCol w:w="2411"/>
        <w:gridCol w:w="1773"/>
        <w:gridCol w:w="1786"/>
      </w:tblGrid>
      <w:tr w:rsidR="008862A6" w:rsidRPr="00172F0B" w:rsidTr="00274349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BC0B3F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 №</w:t>
            </w:r>
          </w:p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п/п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BC0B3F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 Место размещения и адрес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Тип нестационарных торговых объектов (павильон, киоск, автомагазин, тонар, торговая площадка и т.д.)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BC0B3F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 Количество нестационарных торговых объектов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BC0B3F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 Вид реализуемой продукции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BC0B3F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 Период размещения нестационарных торговых объектов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2A6" w:rsidRPr="00172F0B" w:rsidRDefault="008862A6" w:rsidP="00BC0B3F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 Дополнительная информация</w:t>
            </w:r>
          </w:p>
        </w:tc>
      </w:tr>
      <w:tr w:rsidR="008862A6" w:rsidRPr="00172F0B" w:rsidTr="00274349">
        <w:trPr>
          <w:trHeight w:val="386"/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3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4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6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7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8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rStyle w:val="Strong"/>
                <w:color w:val="3B2D36"/>
                <w:sz w:val="22"/>
                <w:szCs w:val="22"/>
              </w:rPr>
              <w:t>9</w:t>
            </w:r>
          </w:p>
        </w:tc>
      </w:tr>
      <w:tr w:rsidR="008862A6" w:rsidRPr="00172F0B" w:rsidTr="00274349">
        <w:trPr>
          <w:trHeight w:val="1668"/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color w:val="3B2D36"/>
                <w:sz w:val="22"/>
                <w:szCs w:val="22"/>
              </w:rPr>
              <w:t> 1.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rPr>
                <w:color w:val="3B2D36"/>
              </w:rPr>
            </w:pPr>
            <w:r>
              <w:rPr>
                <w:color w:val="3B2D36"/>
                <w:sz w:val="22"/>
                <w:szCs w:val="22"/>
              </w:rPr>
              <w:t>с. Заозерка</w:t>
            </w:r>
            <w:r w:rsidRPr="00172F0B">
              <w:rPr>
                <w:color w:val="3B2D36"/>
                <w:sz w:val="22"/>
                <w:szCs w:val="22"/>
              </w:rPr>
              <w:t xml:space="preserve">, ул. </w:t>
            </w:r>
            <w:r>
              <w:rPr>
                <w:color w:val="3B2D36"/>
                <w:sz w:val="22"/>
                <w:szCs w:val="22"/>
              </w:rPr>
              <w:t xml:space="preserve"> Сибирская, на расстоянии </w:t>
            </w:r>
            <w:smartTag w:uri="urn:schemas-microsoft-com:office:smarttags" w:element="metricconverter">
              <w:smartTagPr>
                <w:attr w:name="ProductID" w:val="20 метров"/>
              </w:smartTagPr>
              <w:r>
                <w:rPr>
                  <w:color w:val="3B2D36"/>
                  <w:sz w:val="22"/>
                  <w:szCs w:val="22"/>
                </w:rPr>
                <w:t>20</w:t>
              </w:r>
              <w:r w:rsidRPr="00172F0B">
                <w:rPr>
                  <w:color w:val="3B2D36"/>
                  <w:sz w:val="22"/>
                  <w:szCs w:val="22"/>
                </w:rPr>
                <w:t xml:space="preserve"> метров</w:t>
              </w:r>
            </w:smartTag>
            <w:r w:rsidRPr="00172F0B">
              <w:rPr>
                <w:color w:val="3B2D36"/>
                <w:sz w:val="22"/>
                <w:szCs w:val="22"/>
              </w:rPr>
              <w:t xml:space="preserve"> от </w:t>
            </w:r>
            <w:r>
              <w:rPr>
                <w:color w:val="3B2D36"/>
                <w:sz w:val="22"/>
                <w:szCs w:val="22"/>
              </w:rPr>
              <w:t>СДК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color w:val="3B2D36"/>
                <w:sz w:val="22"/>
                <w:szCs w:val="22"/>
              </w:rPr>
              <w:t> </w:t>
            </w:r>
            <w:r>
              <w:rPr>
                <w:color w:val="3B2D36"/>
                <w:sz w:val="22"/>
                <w:szCs w:val="22"/>
              </w:rPr>
              <w:t>4</w:t>
            </w:r>
            <w:r w:rsidRPr="00172F0B">
              <w:rPr>
                <w:color w:val="3B2D36"/>
                <w:sz w:val="22"/>
                <w:szCs w:val="22"/>
              </w:rPr>
              <w:t>0 м²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color w:val="3B2D36"/>
                <w:sz w:val="22"/>
                <w:szCs w:val="22"/>
              </w:rPr>
              <w:t> </w:t>
            </w:r>
            <w:r>
              <w:rPr>
                <w:color w:val="3B2D36"/>
                <w:sz w:val="22"/>
                <w:szCs w:val="22"/>
              </w:rPr>
              <w:t>Автолавка, автомагазин, автоприцеп Лоток, с корзин и ручных тележек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>
              <w:rPr>
                <w:color w:val="3B2D36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jc w:val="center"/>
              <w:rPr>
                <w:color w:val="3B2D36"/>
              </w:rPr>
            </w:pPr>
            <w:r w:rsidRPr="00172F0B">
              <w:rPr>
                <w:color w:val="3B2D36"/>
                <w:sz w:val="22"/>
                <w:szCs w:val="22"/>
              </w:rPr>
              <w:t>Хозяйственно-бытовая продукция, одежда, обувь</w:t>
            </w:r>
            <w:r>
              <w:rPr>
                <w:color w:val="3B2D36"/>
                <w:sz w:val="22"/>
                <w:szCs w:val="22"/>
              </w:rPr>
              <w:t>, сельхозпродукция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Default="008862A6" w:rsidP="00BC0B3F">
            <w:pPr>
              <w:pStyle w:val="NormalWeb"/>
              <w:jc w:val="center"/>
              <w:rPr>
                <w:color w:val="3B2D36"/>
              </w:rPr>
            </w:pPr>
            <w:r>
              <w:rPr>
                <w:color w:val="3B2D36"/>
                <w:sz w:val="22"/>
                <w:szCs w:val="22"/>
              </w:rPr>
              <w:t>Субъект малого предпринимательства</w:t>
            </w:r>
          </w:p>
          <w:p w:rsidR="008862A6" w:rsidRDefault="008862A6" w:rsidP="00BC0B3F">
            <w:pPr>
              <w:pStyle w:val="NormalWeb"/>
              <w:jc w:val="center"/>
              <w:rPr>
                <w:color w:val="3B2D36"/>
              </w:rPr>
            </w:pPr>
            <w:r>
              <w:rPr>
                <w:color w:val="3B2D36"/>
                <w:sz w:val="22"/>
                <w:szCs w:val="22"/>
              </w:rPr>
              <w:t>(СМП)</w:t>
            </w:r>
          </w:p>
          <w:p w:rsidR="008862A6" w:rsidRPr="00172F0B" w:rsidRDefault="008862A6" w:rsidP="00C622C8">
            <w:pPr>
              <w:pStyle w:val="NormalWeb"/>
              <w:rPr>
                <w:color w:val="3B2D36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2A6" w:rsidRPr="00172F0B" w:rsidRDefault="008862A6" w:rsidP="00BC0B3F">
            <w:pPr>
              <w:pStyle w:val="NormalWeb"/>
              <w:rPr>
                <w:color w:val="3B2D36"/>
              </w:rPr>
            </w:pPr>
            <w:r w:rsidRPr="00172F0B">
              <w:rPr>
                <w:color w:val="3B2D36"/>
                <w:sz w:val="22"/>
                <w:szCs w:val="22"/>
              </w:rPr>
              <w:t> </w:t>
            </w:r>
            <w:r>
              <w:rPr>
                <w:color w:val="3B2D36"/>
                <w:sz w:val="22"/>
                <w:szCs w:val="22"/>
              </w:rPr>
              <w:t>до 31.12.2020г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2A6" w:rsidRPr="00172F0B" w:rsidRDefault="008862A6" w:rsidP="00C622C8">
            <w:pPr>
              <w:pStyle w:val="NormalWeb"/>
              <w:rPr>
                <w:color w:val="3B2D36"/>
              </w:rPr>
            </w:pPr>
            <w:r w:rsidRPr="00172F0B">
              <w:rPr>
                <w:color w:val="3B2D36"/>
                <w:sz w:val="22"/>
                <w:szCs w:val="22"/>
              </w:rPr>
              <w:t> </w:t>
            </w:r>
          </w:p>
        </w:tc>
      </w:tr>
    </w:tbl>
    <w:p w:rsidR="008862A6" w:rsidRDefault="008862A6" w:rsidP="006C3BA7">
      <w:pPr>
        <w:jc w:val="both"/>
      </w:pPr>
    </w:p>
    <w:sectPr w:rsidR="008862A6" w:rsidSect="00FA6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99C"/>
    <w:multiLevelType w:val="hybridMultilevel"/>
    <w:tmpl w:val="CA187A56"/>
    <w:lvl w:ilvl="0" w:tplc="5C4424C4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163"/>
    <w:rsid w:val="000D6633"/>
    <w:rsid w:val="000F5496"/>
    <w:rsid w:val="00103B8C"/>
    <w:rsid w:val="00107AC9"/>
    <w:rsid w:val="00172F0B"/>
    <w:rsid w:val="00190A23"/>
    <w:rsid w:val="002274E3"/>
    <w:rsid w:val="0024360D"/>
    <w:rsid w:val="00260016"/>
    <w:rsid w:val="00274349"/>
    <w:rsid w:val="003F406F"/>
    <w:rsid w:val="00451F9E"/>
    <w:rsid w:val="004A69F1"/>
    <w:rsid w:val="00554D0B"/>
    <w:rsid w:val="005D66B8"/>
    <w:rsid w:val="00616D66"/>
    <w:rsid w:val="00641764"/>
    <w:rsid w:val="0064199F"/>
    <w:rsid w:val="006A7A3A"/>
    <w:rsid w:val="006C3BA7"/>
    <w:rsid w:val="006D2215"/>
    <w:rsid w:val="007D08A0"/>
    <w:rsid w:val="00801633"/>
    <w:rsid w:val="0084641D"/>
    <w:rsid w:val="00873010"/>
    <w:rsid w:val="008862A6"/>
    <w:rsid w:val="009115CB"/>
    <w:rsid w:val="009606CD"/>
    <w:rsid w:val="00977C5A"/>
    <w:rsid w:val="00996610"/>
    <w:rsid w:val="00AB4BC4"/>
    <w:rsid w:val="00B03C11"/>
    <w:rsid w:val="00B077FF"/>
    <w:rsid w:val="00B67473"/>
    <w:rsid w:val="00BC0B3F"/>
    <w:rsid w:val="00BD51C0"/>
    <w:rsid w:val="00BF51B2"/>
    <w:rsid w:val="00C622C8"/>
    <w:rsid w:val="00C74E66"/>
    <w:rsid w:val="00C77403"/>
    <w:rsid w:val="00D97923"/>
    <w:rsid w:val="00E25E27"/>
    <w:rsid w:val="00F91ABB"/>
    <w:rsid w:val="00FA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616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A6163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FA6163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A61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163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A6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163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016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07AC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8</Pages>
  <Words>3001</Words>
  <Characters>17111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2016-10-31T10:10:00Z</cp:lastPrinted>
  <dcterms:created xsi:type="dcterms:W3CDTF">2016-10-25T07:58:00Z</dcterms:created>
  <dcterms:modified xsi:type="dcterms:W3CDTF">2016-12-02T07:10:00Z</dcterms:modified>
</cp:coreProperties>
</file>