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E6" w:rsidRDefault="00FF54E6" w:rsidP="00FF54E6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6"/>
          <w:szCs w:val="26"/>
        </w:rPr>
      </w:pPr>
      <w:r>
        <w:rPr>
          <w:rStyle w:val="a3"/>
          <w:color w:val="000000"/>
          <w:sz w:val="28"/>
          <w:szCs w:val="28"/>
        </w:rPr>
        <w:t>ОБЪЯВЛЕНИЕ</w:t>
      </w:r>
    </w:p>
    <w:p w:rsidR="00FF54E6" w:rsidRDefault="00FF54E6" w:rsidP="00FF54E6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6"/>
          <w:szCs w:val="26"/>
        </w:rPr>
      </w:pPr>
      <w:r>
        <w:rPr>
          <w:rStyle w:val="a3"/>
          <w:color w:val="000000"/>
          <w:sz w:val="28"/>
          <w:szCs w:val="28"/>
        </w:rPr>
        <w:t>о проведении общественного обсуждения проекта плана мероприятий по реализации стратегии</w:t>
      </w:r>
    </w:p>
    <w:p w:rsidR="00FF54E6" w:rsidRDefault="00FF54E6" w:rsidP="00FF54E6">
      <w:pPr>
        <w:pStyle w:val="rtecenter"/>
        <w:spacing w:before="0" w:beforeAutospacing="0" w:after="0" w:afterAutospacing="0"/>
        <w:ind w:firstLine="240"/>
        <w:jc w:val="center"/>
        <w:rPr>
          <w:color w:val="000000"/>
          <w:sz w:val="26"/>
          <w:szCs w:val="26"/>
        </w:rPr>
      </w:pPr>
      <w:r>
        <w:rPr>
          <w:rStyle w:val="a3"/>
          <w:color w:val="000000"/>
          <w:sz w:val="28"/>
          <w:szCs w:val="28"/>
        </w:rPr>
        <w:t>социально-экономического развития Абанского района    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статьи 13 Федерального закона от 28.06.2014 №172-ФЗ «О стратегическом планировании в Российской Федерации», Постановлением администрации Абанского района от 21.05.2019 №164-п «Об утверждении порядка разработки плана мероприятий по реализации стратегии социально-экономического развития Абанского района до 2030 года» Администрация Абанского района организует проведение общественного обсуждения проекта плана мероприятий по реализации стратегии социально-экономического развития Абанского района  до 2030 года (далее – проект Плана).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br/>
        <w:t>     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Общественное обсуждение проекта Плана предусматривает размещение проекта Плана на официальном сайте муниципального образования «Абанский район» в информационно-телекоммуникационной сети «Интернет»  по адресу: </w:t>
      </w:r>
      <w:hyperlink r:id="rId4" w:history="1">
        <w:r>
          <w:rPr>
            <w:rStyle w:val="a4"/>
            <w:color w:val="0071BC"/>
            <w:sz w:val="28"/>
            <w:szCs w:val="28"/>
          </w:rPr>
          <w:t>http://abannet.ru/strategiya_2030</w:t>
        </w:r>
      </w:hyperlink>
      <w:r>
        <w:rPr>
          <w:color w:val="000000"/>
          <w:sz w:val="28"/>
          <w:szCs w:val="28"/>
        </w:rPr>
        <w:br/>
        <w:t>Проведение общественного обсуждения проекта Плана осуществляет отдел информационного, правового и кадрового обеспечения администрации района (далее уполномоченный орган).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 </w:t>
      </w:r>
      <w:r>
        <w:rPr>
          <w:color w:val="000000"/>
          <w:sz w:val="26"/>
          <w:szCs w:val="26"/>
        </w:rPr>
        <w:br/>
        <w:t> 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Общественное обсуждение проекта Плана осуществляется в течение 20 календарных дней: с 01.08.2019 по 21.08.2019 включительно.</w:t>
      </w:r>
      <w:r>
        <w:rPr>
          <w:color w:val="000000"/>
          <w:sz w:val="28"/>
          <w:szCs w:val="28"/>
        </w:rPr>
        <w:br/>
        <w:t>         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Предложения и замечания по проекту Плана принимаются: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электронной форме на адрес электронной почты </w:t>
      </w:r>
      <w:hyperlink r:id="rId5" w:history="1">
        <w:r>
          <w:rPr>
            <w:rStyle w:val="a4"/>
            <w:color w:val="0071BC"/>
            <w:sz w:val="28"/>
            <w:szCs w:val="28"/>
          </w:rPr>
          <w:t>aban-adm@yandex.ru</w:t>
        </w:r>
      </w:hyperlink>
      <w:r>
        <w:rPr>
          <w:color w:val="000000"/>
          <w:sz w:val="28"/>
          <w:szCs w:val="28"/>
        </w:rPr>
        <w:t> или </w:t>
      </w:r>
      <w:hyperlink r:id="rId6" w:history="1">
        <w:r>
          <w:rPr>
            <w:rStyle w:val="a4"/>
            <w:color w:val="0071BC"/>
            <w:sz w:val="28"/>
            <w:szCs w:val="28"/>
          </w:rPr>
          <w:t>aban-econ@yandex.ru</w:t>
        </w:r>
      </w:hyperlink>
      <w:r>
        <w:rPr>
          <w:color w:val="000000"/>
          <w:sz w:val="28"/>
          <w:szCs w:val="28"/>
        </w:rPr>
        <w:t> (тема сообщения – «План мероприятий»);</w:t>
      </w:r>
      <w:r>
        <w:rPr>
          <w:color w:val="000000"/>
          <w:sz w:val="28"/>
          <w:szCs w:val="28"/>
        </w:rPr>
        <w:br/>
        <w:t>- на бумажном носителе - на  адрес: 663740, Красноярский край, Абанский район, п. Абан, ул. Пионерская,4 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  <w:t> 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Контактные данные сотрудника уполномоченного органа, ответственного за прием предложений и замечаний: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-заместитель начальника отдела информационного, правового и кадрового обеспечения Администрации Абанского района Лукьянова Людмила Петровна, телефон: (8-39163)22622, адрес: 663740, Красноярский край, Абанский район, п. Абан, ул. Пионерская,4, каб.213.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  <w:t> 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Предложения и замечания участников общественного обсуждения к проекту Плана, поступившие в письменной форме на бумажном носителе и в </w:t>
      </w:r>
      <w:r>
        <w:rPr>
          <w:color w:val="000000"/>
          <w:sz w:val="28"/>
          <w:szCs w:val="28"/>
        </w:rPr>
        <w:lastRenderedPageBreak/>
        <w:t>форме электронного документа, в обязательном порядке должны содержать фамилию, имя, отчество (при наличии) гражданина, наименование юридического лица (предложения и замечания, не содержащие указанных сведений, рассмотрению не подлежат),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</w:t>
      </w:r>
      <w:r>
        <w:rPr>
          <w:color w:val="000000"/>
          <w:sz w:val="26"/>
          <w:szCs w:val="26"/>
        </w:rPr>
        <w:br/>
        <w:t> 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участников общественного обсуждения к проекту Плана направленные в электронной форме, должны быть оформлены в формате .doc/.docx/.rtf/.pdf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  <w:t> 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рассматриваются предложения и замечания: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-не поддающиеся прочтению;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-экстремистской направленности;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-содержащие нецензурные либо оскорбительные выражения;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-не относящиеся к теме обсуждаемого проекта Плана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-поступившие по истечении срока, указанного в сообщении о проведении общественного обсуждения.</w:t>
      </w:r>
    </w:p>
    <w:p w:rsidR="00FF54E6" w:rsidRDefault="00FF54E6" w:rsidP="00FF54E6">
      <w:pPr>
        <w:pStyle w:val="rtejustify"/>
        <w:spacing w:before="0" w:beforeAutospacing="0" w:after="0" w:afterAutospacing="0"/>
        <w:ind w:firstLine="240"/>
        <w:jc w:val="both"/>
        <w:rPr>
          <w:color w:val="000000"/>
          <w:sz w:val="26"/>
          <w:szCs w:val="26"/>
        </w:rPr>
      </w:pPr>
    </w:p>
    <w:p w:rsidR="005E6EA2" w:rsidRDefault="005E6EA2"/>
    <w:sectPr w:rsidR="005E6EA2" w:rsidSect="005E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F54E6"/>
    <w:rsid w:val="005E6EA2"/>
    <w:rsid w:val="00F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54E6"/>
    <w:rPr>
      <w:b/>
      <w:bCs/>
    </w:rPr>
  </w:style>
  <w:style w:type="paragraph" w:customStyle="1" w:styleId="rtejustify">
    <w:name w:val="rtejustify"/>
    <w:basedOn w:val="a"/>
    <w:rsid w:val="00F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n-econ@yandex.ru" TargetMode="External"/><Relationship Id="rId5" Type="http://schemas.openxmlformats.org/officeDocument/2006/relationships/hyperlink" Target="mailto:aban-adm@yandex.ru" TargetMode="External"/><Relationship Id="rId4" Type="http://schemas.openxmlformats.org/officeDocument/2006/relationships/hyperlink" Target="http://abannet.ru/strategiya_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2019-08-22T18:29:00Z</dcterms:created>
  <dcterms:modified xsi:type="dcterms:W3CDTF">2019-08-22T18:31:00Z</dcterms:modified>
</cp:coreProperties>
</file>