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62" w:rsidRPr="00FA63F9" w:rsidRDefault="00D84662" w:rsidP="00FA63F9">
      <w:pPr>
        <w:framePr w:w="9922" w:h="14892" w:hRule="exact" w:wrap="none" w:vAnchor="page" w:hAnchor="page" w:x="1086" w:y="1195"/>
        <w:spacing w:line="322" w:lineRule="exact"/>
        <w:ind w:left="2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В настоящее время акционерное общество «Федеральная корпорация по развитию малого и среднего предпринимательства» (далее - Корпорация), осуществляющая деятельность в качестве института развития в сфере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Федерации», реализует комплекс мероприятий, в том числе:</w:t>
      </w:r>
    </w:p>
    <w:p w:rsidR="00D84662" w:rsidRPr="00FA63F9" w:rsidRDefault="00D84662" w:rsidP="00FA63F9">
      <w:pPr>
        <w:framePr w:w="9922" w:h="14892" w:hRule="exact" w:wrap="none" w:vAnchor="page" w:hAnchor="page" w:x="1086" w:y="1195"/>
        <w:numPr>
          <w:ilvl w:val="0"/>
          <w:numId w:val="1"/>
        </w:numPr>
        <w:tabs>
          <w:tab w:val="left" w:pos="1243"/>
        </w:tabs>
        <w:spacing w:line="322" w:lineRule="exact"/>
        <w:ind w:left="2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В целях оказания сельскохозяйственным кооперативам информационной и маркетинговой поддержки Корпорацией разработаны и введены в эксплуатацию 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онлайн-ресурсы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 по развитию сельскохозяйственной кооперации на базе сервисов Портала Бизнес - навигатора МСП - навигатор по мерам поддержки сельскохозяйственной кооперации </w:t>
      </w:r>
      <w:r w:rsidRPr="00FA63F9">
        <w:rPr>
          <w:rFonts w:ascii="Times New Roman" w:hAnsi="Times New Roman" w:cs="Times New Roman"/>
          <w:sz w:val="28"/>
          <w:szCs w:val="28"/>
          <w:lang w:val="en-US" w:eastAsia="en-US" w:bidi="en-US"/>
        </w:rPr>
        <w:t>AGRO</w:t>
      </w:r>
      <w:r w:rsidRPr="00FA63F9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FA63F9">
        <w:rPr>
          <w:rFonts w:ascii="Times New Roman" w:hAnsi="Times New Roman" w:cs="Times New Roman"/>
          <w:sz w:val="28"/>
          <w:szCs w:val="28"/>
          <w:lang w:val="en-US" w:eastAsia="en-US" w:bidi="en-US"/>
        </w:rPr>
        <w:t>COOP</w:t>
      </w:r>
      <w:r w:rsidRPr="00FA63F9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Pr="00FA63F9">
        <w:rPr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r w:rsidRPr="00FA63F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A63F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онлайн-каталог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 продукции сельскохозяйственных кооперативов </w:t>
      </w:r>
      <w:r w:rsidRPr="00FA63F9">
        <w:rPr>
          <w:rFonts w:ascii="Times New Roman" w:hAnsi="Times New Roman" w:cs="Times New Roman"/>
          <w:sz w:val="28"/>
          <w:szCs w:val="28"/>
          <w:lang w:val="en-US" w:eastAsia="en-US" w:bidi="en-US"/>
        </w:rPr>
        <w:t>RUFERMA</w:t>
      </w:r>
      <w:r w:rsidRPr="00FA63F9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Pr="00FA63F9">
        <w:rPr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r w:rsidRPr="00FA63F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A63F9">
        <w:rPr>
          <w:rFonts w:ascii="Times New Roman" w:hAnsi="Times New Roman" w:cs="Times New Roman"/>
          <w:sz w:val="28"/>
          <w:szCs w:val="28"/>
        </w:rPr>
        <w:t xml:space="preserve">(далее соответственно - Навигатор мер поддержки, 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Pr="00FA63F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A63F9">
        <w:rPr>
          <w:rFonts w:ascii="Times New Roman" w:hAnsi="Times New Roman" w:cs="Times New Roman"/>
          <w:sz w:val="28"/>
          <w:szCs w:val="28"/>
        </w:rPr>
        <w:t xml:space="preserve"> каталог).</w:t>
      </w:r>
    </w:p>
    <w:p w:rsidR="00D84662" w:rsidRPr="00FA63F9" w:rsidRDefault="00D84662" w:rsidP="00FA63F9">
      <w:pPr>
        <w:framePr w:w="9922" w:h="14892" w:hRule="exact" w:wrap="none" w:vAnchor="page" w:hAnchor="page" w:x="1086" w:y="1195"/>
        <w:spacing w:line="322" w:lineRule="exact"/>
        <w:ind w:left="22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3F9">
        <w:rPr>
          <w:rFonts w:ascii="Times New Roman" w:hAnsi="Times New Roman" w:cs="Times New Roman"/>
          <w:sz w:val="28"/>
          <w:szCs w:val="28"/>
        </w:rPr>
        <w:t xml:space="preserve">Навигатор мер поддержки содержит информацию о доступных действующим сельскохозяйственным кооперативам мерах 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кредитно</w:t>
      </w:r>
      <w:r w:rsidRPr="00FA63F9">
        <w:rPr>
          <w:rFonts w:ascii="Times New Roman" w:hAnsi="Times New Roman" w:cs="Times New Roman"/>
          <w:sz w:val="28"/>
          <w:szCs w:val="28"/>
        </w:rPr>
        <w:softHyphen/>
        <w:t>гарантийной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 и лизинговой поддержки, реализуемых Корпорацией, АО «МСП Банк», АО «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Росагролизинг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>», мерах поддержки Министерства сельского хозяйства Российской Федерации и субъектов Российской Федерации, а также о возможностях продвижения своей продукции в сети Интернет и получения доступа к закупкам крупнейших заказчиков, раскрывает для потенциальных участников сельскохозяйственной кооперации из числа</w:t>
      </w:r>
      <w:proofErr w:type="gramEnd"/>
      <w:r w:rsidRPr="00FA63F9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 и личных подсобных хозяйств дополнительные возможности интеграции через создание новых и вступление в действующие сельскохозяйственные кооперативы.</w:t>
      </w:r>
    </w:p>
    <w:p w:rsidR="00D84662" w:rsidRDefault="00D84662" w:rsidP="00FA63F9">
      <w:pPr>
        <w:framePr w:w="9922" w:h="14892" w:hRule="exact" w:wrap="none" w:vAnchor="page" w:hAnchor="page" w:x="1086" w:y="1195"/>
        <w:spacing w:line="322" w:lineRule="exact"/>
        <w:ind w:left="22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Онлайн-каталог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 позволяет сельскохозяйственным кооперативам представить свою продукцию в сети Интернет и получить дополнительные возможности сбыта при оптовой реализации и розничных продажах, в том числе через сеть сельскохозяйственных ярмарок, информация о графике и местах </w:t>
      </w:r>
      <w:proofErr w:type="gramStart"/>
      <w:r w:rsidRPr="00FA63F9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FA63F9">
        <w:rPr>
          <w:rFonts w:ascii="Times New Roman" w:hAnsi="Times New Roman" w:cs="Times New Roman"/>
          <w:sz w:val="28"/>
          <w:szCs w:val="28"/>
        </w:rPr>
        <w:t xml:space="preserve"> которых также представлена на ресурсе.</w:t>
      </w:r>
    </w:p>
    <w:p w:rsidR="00020D60" w:rsidRDefault="00020D60" w:rsidP="00020D60">
      <w:pPr>
        <w:framePr w:w="9922" w:h="14892" w:hRule="exact" w:wrap="none" w:vAnchor="page" w:hAnchor="page" w:x="1086" w:y="1195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5E77">
        <w:rPr>
          <w:rFonts w:ascii="Times New Roman" w:hAnsi="Times New Roman" w:cs="Times New Roman"/>
          <w:sz w:val="28"/>
          <w:szCs w:val="28"/>
        </w:rPr>
        <w:t xml:space="preserve">      Ссылки </w:t>
      </w:r>
      <w:proofErr w:type="gramStart"/>
      <w:r w:rsidRPr="00095E7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на</w:t>
      </w:r>
      <w:proofErr w:type="gramEnd"/>
      <w:r w:rsidRPr="00095E7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 xml:space="preserve"> </w:t>
      </w:r>
      <w:proofErr w:type="gramStart"/>
      <w:r w:rsidRPr="00095E7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Навигатор</w:t>
      </w:r>
      <w:proofErr w:type="gramEnd"/>
      <w:r w:rsidRPr="00095E7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 xml:space="preserve"> мер поддержки и </w:t>
      </w:r>
      <w:proofErr w:type="spellStart"/>
      <w:r w:rsidRPr="00095E7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Онлайн-каталог</w:t>
      </w:r>
      <w:proofErr w:type="spellEnd"/>
      <w:r w:rsidRPr="00095E7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 xml:space="preserve"> размещены на официальном сайте администрации </w:t>
      </w:r>
      <w:proofErr w:type="spellStart"/>
      <w:r w:rsidRPr="00095E7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Абанского</w:t>
      </w:r>
      <w:proofErr w:type="spellEnd"/>
      <w:r w:rsidRPr="00095E7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 xml:space="preserve"> района по ссылке: </w:t>
      </w:r>
      <w:hyperlink r:id="rId5" w:history="1">
        <w:r w:rsidRPr="00095E77">
          <w:rPr>
            <w:rStyle w:val="a3"/>
            <w:rFonts w:ascii="Times New Roman" w:hAnsi="Times New Roman" w:cs="Times New Roman"/>
            <w:sz w:val="28"/>
            <w:szCs w:val="28"/>
          </w:rPr>
          <w:t>http://abannet.ru/maloe_i_srednee_pred</w:t>
        </w:r>
      </w:hyperlink>
    </w:p>
    <w:p w:rsidR="00020D60" w:rsidRPr="00FA63F9" w:rsidRDefault="00020D60" w:rsidP="00020D60">
      <w:pPr>
        <w:framePr w:w="9922" w:h="14892" w:hRule="exact" w:wrap="none" w:vAnchor="page" w:hAnchor="page" w:x="1086" w:y="1195"/>
        <w:numPr>
          <w:ilvl w:val="0"/>
          <w:numId w:val="1"/>
        </w:numPr>
        <w:tabs>
          <w:tab w:val="left" w:pos="1033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В целях обеспечения доступа субъектов малого и среднего предпринимательства края (далее </w:t>
      </w:r>
      <w:r w:rsidRPr="00FA63F9">
        <w:rPr>
          <w:rStyle w:val="20"/>
          <w:rFonts w:eastAsia="Arial Unicode MS"/>
          <w:lang w:val="ru-RU"/>
        </w:rPr>
        <w:t xml:space="preserve">- </w:t>
      </w:r>
      <w:r w:rsidRPr="00FA63F9">
        <w:rPr>
          <w:rFonts w:ascii="Times New Roman" w:hAnsi="Times New Roman" w:cs="Times New Roman"/>
          <w:sz w:val="28"/>
          <w:szCs w:val="28"/>
        </w:rPr>
        <w:t>субъекты МСП) края к финансовым ресурсам реализуются программы кредитно-гарантийной поддержки субъектов МСП:</w:t>
      </w:r>
    </w:p>
    <w:p w:rsidR="00020D60" w:rsidRPr="00FA63F9" w:rsidRDefault="00020D60" w:rsidP="00020D60">
      <w:pPr>
        <w:framePr w:w="9922" w:h="14892" w:hRule="exact" w:wrap="none" w:vAnchor="page" w:hAnchor="page" w:x="1086" w:y="1195"/>
        <w:numPr>
          <w:ilvl w:val="0"/>
          <w:numId w:val="2"/>
        </w:numPr>
        <w:tabs>
          <w:tab w:val="left" w:pos="990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программа льготного кредитования Минэкономразвития России. В рамках программы в 2018 году ставка банков по кредитам составляет 6,5 % без дополнительных комиссий и сборов. Получить кредит можно для реализации проекта в приоритетных отраслях экономики, в том числе в сельском хозяйстве, обрабатывающих производствах, строительстве, транспорте и связи, туристской деятельности, здравоохранении и утилизации отходов, а также в сфере общественного питания и бытовых услуг. </w:t>
      </w:r>
      <w:proofErr w:type="gramStart"/>
      <w:r w:rsidRPr="00FA63F9">
        <w:rPr>
          <w:rFonts w:ascii="Times New Roman" w:hAnsi="Times New Roman" w:cs="Times New Roman"/>
          <w:sz w:val="28"/>
          <w:szCs w:val="28"/>
        </w:rPr>
        <w:t>Кредитование по программе осуществляют 15 банков (Банк ВТБ (ПАО), ПАО «Сбербанк России», АО «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», АО «Альфа-банк», АО КБ «Ассоциация, Банк «Левобережный» (ПАО), АО «Банк 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Интеза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>», АО «МСП Банк» и т.д.);</w:t>
      </w:r>
      <w:proofErr w:type="gramEnd"/>
    </w:p>
    <w:p w:rsidR="00020D60" w:rsidRPr="00FA63F9" w:rsidRDefault="00020D60" w:rsidP="00FA63F9">
      <w:pPr>
        <w:framePr w:w="9922" w:h="14892" w:hRule="exact" w:wrap="none" w:vAnchor="page" w:hAnchor="page" w:x="1086" w:y="1195"/>
        <w:spacing w:line="322" w:lineRule="exact"/>
        <w:ind w:left="22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84662" w:rsidRPr="00FA63F9" w:rsidRDefault="00020D60" w:rsidP="00020D60">
      <w:pPr>
        <w:rPr>
          <w:rFonts w:ascii="Times New Roman" w:hAnsi="Times New Roman" w:cs="Times New Roman"/>
          <w:sz w:val="28"/>
          <w:szCs w:val="28"/>
        </w:rPr>
        <w:sectPr w:rsidR="00D84662" w:rsidRPr="00FA63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Информационное сообщение для субъектов малого предпринимательства</w:t>
      </w:r>
    </w:p>
    <w:p w:rsidR="00D84662" w:rsidRPr="00FA63F9" w:rsidRDefault="00D84662" w:rsidP="00FA63F9">
      <w:pPr>
        <w:pStyle w:val="a5"/>
        <w:framePr w:wrap="none" w:vAnchor="page" w:hAnchor="page" w:x="5948" w:y="707"/>
        <w:shd w:val="clear" w:color="auto" w:fill="auto"/>
        <w:spacing w:line="200" w:lineRule="exact"/>
        <w:jc w:val="both"/>
        <w:rPr>
          <w:sz w:val="28"/>
          <w:szCs w:val="28"/>
        </w:rPr>
      </w:pPr>
      <w:r w:rsidRPr="00FA63F9">
        <w:rPr>
          <w:color w:val="000000"/>
          <w:sz w:val="28"/>
          <w:szCs w:val="28"/>
          <w:lang w:eastAsia="ru-RU" w:bidi="ru-RU"/>
        </w:rPr>
        <w:lastRenderedPageBreak/>
        <w:t>2</w:t>
      </w:r>
    </w:p>
    <w:p w:rsidR="00D84662" w:rsidRPr="00FA63F9" w:rsidRDefault="00D84662" w:rsidP="00FA63F9">
      <w:pPr>
        <w:framePr w:w="9758" w:h="14884" w:hRule="exact" w:wrap="none" w:vAnchor="page" w:hAnchor="page" w:x="1168" w:y="1143"/>
        <w:numPr>
          <w:ilvl w:val="0"/>
          <w:numId w:val="2"/>
        </w:numPr>
        <w:tabs>
          <w:tab w:val="left" w:pos="1049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программы Корпорации, в том числе:</w:t>
      </w:r>
    </w:p>
    <w:p w:rsidR="00D84662" w:rsidRPr="00FA63F9" w:rsidRDefault="00D84662" w:rsidP="00FA63F9">
      <w:pPr>
        <w:framePr w:w="9758" w:h="14884" w:hRule="exact" w:wrap="none" w:vAnchor="page" w:hAnchor="page" w:x="1168" w:y="1143"/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программа стимулирования кредитования субъектов МСП, реализующих проекты в приоритетных отраслях (процентная ставка по кредитам от 3 </w:t>
      </w:r>
      <w:proofErr w:type="spellStart"/>
      <w:proofErr w:type="gramStart"/>
      <w:r w:rsidRPr="00FA63F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A63F9">
        <w:rPr>
          <w:rFonts w:ascii="Times New Roman" w:hAnsi="Times New Roman" w:cs="Times New Roman"/>
          <w:sz w:val="28"/>
          <w:szCs w:val="28"/>
        </w:rPr>
        <w:t xml:space="preserve"> рублей для малых предприятий на уровне до 10,6 % годовых, для средних предприятий - до 9,6 % годовых);</w:t>
      </w:r>
    </w:p>
    <w:p w:rsidR="00D84662" w:rsidRPr="00FA63F9" w:rsidRDefault="00D84662" w:rsidP="00FA63F9">
      <w:pPr>
        <w:framePr w:w="9758" w:h="14884" w:hRule="exact" w:wrap="none" w:vAnchor="page" w:hAnchor="page" w:x="1168" w:y="1143"/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трехуровневая программа гарантийной поддержки Корпорации предусматривает предоставление гарантий до 1 </w:t>
      </w:r>
      <w:proofErr w:type="spellStart"/>
      <w:proofErr w:type="gramStart"/>
      <w:r w:rsidRPr="00FA63F9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FA63F9">
        <w:rPr>
          <w:rFonts w:ascii="Times New Roman" w:hAnsi="Times New Roman" w:cs="Times New Roman"/>
          <w:sz w:val="28"/>
          <w:szCs w:val="28"/>
        </w:rPr>
        <w:t xml:space="preserve"> рублей при недостаточности залогового обеспечения (заявки на предоставление поручительств до 200 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 рублей рассматривают банки - партнеры Корпорации, до 25 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 рублей банки - партнеры Корпорации и региональная кредитная организация, от 200 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 рублей заявки рассматривает Корпорация).</w:t>
      </w:r>
    </w:p>
    <w:p w:rsidR="00D84662" w:rsidRPr="00FA63F9" w:rsidRDefault="00D84662" w:rsidP="00FA63F9">
      <w:pPr>
        <w:framePr w:w="9758" w:h="14884" w:hRule="exact" w:wrap="none" w:vAnchor="page" w:hAnchor="page" w:x="1168" w:y="1143"/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Ознакомиться с информацией об условиях предоставления 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кредитно</w:t>
      </w:r>
      <w:r w:rsidRPr="00FA63F9">
        <w:rPr>
          <w:rFonts w:ascii="Times New Roman" w:hAnsi="Times New Roman" w:cs="Times New Roman"/>
          <w:sz w:val="28"/>
          <w:szCs w:val="28"/>
        </w:rPr>
        <w:softHyphen/>
        <w:t>гарантийной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 поддержки можно на сайте Корпорации </w:t>
      </w:r>
      <w:hyperlink r:id="rId6" w:history="1">
        <w:r w:rsidRPr="00FA63F9">
          <w:rPr>
            <w:rStyle w:val="a3"/>
            <w:rFonts w:ascii="Times New Roman" w:hAnsi="Times New Roman" w:cs="Times New Roman"/>
            <w:sz w:val="28"/>
            <w:szCs w:val="28"/>
          </w:rPr>
          <w:t>www.corpmsp.ru</w:t>
        </w:r>
      </w:hyperlink>
      <w:r w:rsidRPr="00FA63F9">
        <w:rPr>
          <w:rStyle w:val="20"/>
          <w:rFonts w:eastAsia="Arial Unicode MS"/>
          <w:lang w:val="ru-RU"/>
        </w:rPr>
        <w:t xml:space="preserve"> </w:t>
      </w:r>
      <w:r w:rsidRPr="00FA63F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A63F9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FA63F9">
        <w:rPr>
          <w:rFonts w:ascii="Times New Roman" w:hAnsi="Times New Roman" w:cs="Times New Roman"/>
          <w:sz w:val="28"/>
          <w:szCs w:val="28"/>
        </w:rPr>
        <w:t>/«Продукты Корпорации»);</w:t>
      </w:r>
    </w:p>
    <w:p w:rsidR="00D84662" w:rsidRPr="00FA63F9" w:rsidRDefault="00D84662" w:rsidP="00FA63F9">
      <w:pPr>
        <w:framePr w:w="9758" w:h="14884" w:hRule="exact" w:wrap="none" w:vAnchor="page" w:hAnchor="page" w:x="1168" w:y="1143"/>
        <w:numPr>
          <w:ilvl w:val="0"/>
          <w:numId w:val="2"/>
        </w:numPr>
        <w:tabs>
          <w:tab w:val="left" w:pos="1049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программы АО «МСП Банк», в том числе:</w:t>
      </w:r>
    </w:p>
    <w:p w:rsidR="00D84662" w:rsidRDefault="00D84662" w:rsidP="00FA63F9">
      <w:pPr>
        <w:framePr w:w="9758" w:h="14884" w:hRule="exact" w:wrap="none" w:vAnchor="page" w:hAnchor="page" w:x="1168" w:y="1143"/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гарантии для получения банковских кредитов при недостаточности залогового обеспечения. Так по программе «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Соганрантия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» АО «МСП Банк» и региональная гарантийная организация (АО «Агентство развития бизнеса и 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 компания») совместно предоставляют поручительства за заемщика в пределах 70 % текущей суммы основного долга, но не более 25 </w:t>
      </w:r>
      <w:proofErr w:type="spellStart"/>
      <w:proofErr w:type="gramStart"/>
      <w:r w:rsidRPr="00FA63F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A63F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30923" w:rsidRPr="00FA63F9" w:rsidRDefault="00230923" w:rsidP="00FA63F9">
      <w:pPr>
        <w:framePr w:w="9758" w:h="14884" w:hRule="exact" w:wrap="none" w:vAnchor="page" w:hAnchor="page" w:x="1168" w:y="1143"/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кредитование субъектов МСП (кредиты предоставляются в размере до 500 </w:t>
      </w:r>
      <w:proofErr w:type="spellStart"/>
      <w:proofErr w:type="gramStart"/>
      <w:r w:rsidRPr="00FA63F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A63F9">
        <w:rPr>
          <w:rFonts w:ascii="Times New Roman" w:hAnsi="Times New Roman" w:cs="Times New Roman"/>
          <w:sz w:val="28"/>
          <w:szCs w:val="28"/>
        </w:rPr>
        <w:t xml:space="preserve"> рублей по ставке от 8,9 </w:t>
      </w:r>
      <w:r w:rsidRPr="00FA63F9">
        <w:rPr>
          <w:rStyle w:val="213pt"/>
          <w:rFonts w:eastAsia="Arial Unicode MS"/>
          <w:sz w:val="28"/>
          <w:szCs w:val="28"/>
        </w:rPr>
        <w:t>%</w:t>
      </w:r>
      <w:r w:rsidRPr="00FA63F9">
        <w:rPr>
          <w:rFonts w:ascii="Times New Roman" w:hAnsi="Times New Roman" w:cs="Times New Roman"/>
          <w:sz w:val="28"/>
          <w:szCs w:val="28"/>
        </w:rPr>
        <w:t xml:space="preserve"> на срок до 84 месяцев). Обратиться за услугами АО «МСП Банк» можно в открытое в крае подразделение по адресу: 660018, г. Красноярск, ул. </w:t>
      </w:r>
      <w:proofErr w:type="gramStart"/>
      <w:r w:rsidRPr="00FA63F9"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Pr="00FA63F9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. 9а, тел.: (391) 202-22-31.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4662" w:rsidRPr="00FA63F9" w:rsidRDefault="00D84662" w:rsidP="00FA63F9">
      <w:pPr>
        <w:jc w:val="both"/>
        <w:rPr>
          <w:rFonts w:ascii="Times New Roman" w:hAnsi="Times New Roman" w:cs="Times New Roman"/>
          <w:sz w:val="28"/>
          <w:szCs w:val="28"/>
        </w:rPr>
        <w:sectPr w:rsidR="00D84662" w:rsidRPr="00FA63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4662" w:rsidRPr="00FA63F9" w:rsidRDefault="00D84662" w:rsidP="00FA63F9">
      <w:pPr>
        <w:pStyle w:val="a5"/>
        <w:framePr w:wrap="none" w:vAnchor="page" w:hAnchor="page" w:x="6056" w:y="702"/>
        <w:shd w:val="clear" w:color="auto" w:fill="auto"/>
        <w:spacing w:line="200" w:lineRule="exact"/>
        <w:jc w:val="both"/>
        <w:rPr>
          <w:sz w:val="28"/>
          <w:szCs w:val="28"/>
        </w:rPr>
      </w:pPr>
      <w:r w:rsidRPr="00FA63F9">
        <w:rPr>
          <w:color w:val="000000"/>
          <w:sz w:val="28"/>
          <w:szCs w:val="28"/>
          <w:lang w:eastAsia="ru-RU" w:bidi="ru-RU"/>
        </w:rPr>
        <w:lastRenderedPageBreak/>
        <w:t>3</w:t>
      </w:r>
    </w:p>
    <w:p w:rsidR="00D84662" w:rsidRPr="00FA63F9" w:rsidRDefault="00D84662" w:rsidP="00FA63F9">
      <w:pPr>
        <w:framePr w:w="9907" w:h="4247" w:hRule="exact" w:wrap="none" w:vAnchor="page" w:hAnchor="page" w:x="1093" w:y="1143"/>
        <w:tabs>
          <w:tab w:val="left" w:pos="3278"/>
          <w:tab w:val="left" w:pos="6662"/>
        </w:tabs>
        <w:spacing w:line="322" w:lineRule="exact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ab/>
      </w:r>
    </w:p>
    <w:p w:rsidR="0074329D" w:rsidRPr="00FA63F9" w:rsidRDefault="0074329D" w:rsidP="002309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329D" w:rsidRPr="00FA63F9" w:rsidSect="0074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0752"/>
    <w:multiLevelType w:val="multilevel"/>
    <w:tmpl w:val="03AC1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3A1C7D"/>
    <w:multiLevelType w:val="multilevel"/>
    <w:tmpl w:val="46D86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4662"/>
    <w:rsid w:val="00020D60"/>
    <w:rsid w:val="00043418"/>
    <w:rsid w:val="00095E77"/>
    <w:rsid w:val="00230923"/>
    <w:rsid w:val="00287EA9"/>
    <w:rsid w:val="00294BC8"/>
    <w:rsid w:val="0074329D"/>
    <w:rsid w:val="00A33C49"/>
    <w:rsid w:val="00D84662"/>
    <w:rsid w:val="00FA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6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4662"/>
    <w:rPr>
      <w:color w:val="3B98D3"/>
      <w:u w:val="single"/>
    </w:rPr>
  </w:style>
  <w:style w:type="character" w:customStyle="1" w:styleId="2">
    <w:name w:val="Основной текст (2)_"/>
    <w:basedOn w:val="a0"/>
    <w:rsid w:val="00D84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D846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rsid w:val="00D8466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13pt">
    <w:name w:val="Основной текст (2) + 13 pt;Курсив"/>
    <w:basedOn w:val="2"/>
    <w:rsid w:val="00D84662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a5">
    <w:name w:val="Колонтитул"/>
    <w:basedOn w:val="a"/>
    <w:link w:val="a4"/>
    <w:rsid w:val="00D846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a6">
    <w:name w:val="FollowedHyperlink"/>
    <w:basedOn w:val="a0"/>
    <w:uiPriority w:val="99"/>
    <w:semiHidden/>
    <w:unhideWhenUsed/>
    <w:rsid w:val="00FA63F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20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pmsp.ru" TargetMode="External"/><Relationship Id="rId5" Type="http://schemas.openxmlformats.org/officeDocument/2006/relationships/hyperlink" Target="http://abannet.ru/maloe_i_srednee_p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696</Words>
  <Characters>3973</Characters>
  <Application>Microsoft Office Word</Application>
  <DocSecurity>0</DocSecurity>
  <Lines>33</Lines>
  <Paragraphs>9</Paragraphs>
  <ScaleCrop>false</ScaleCrop>
  <Company>Grizli777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2018-05-28T02:56:00Z</cp:lastPrinted>
  <dcterms:created xsi:type="dcterms:W3CDTF">2018-05-28T02:15:00Z</dcterms:created>
  <dcterms:modified xsi:type="dcterms:W3CDTF">2018-05-31T03:50:00Z</dcterms:modified>
</cp:coreProperties>
</file>