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9D" w:rsidRDefault="00CA5F9D" w:rsidP="00CA5F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Инспекторы 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БДД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оверят водителей, перевозящих новогодние елки</w:t>
      </w:r>
    </w:p>
    <w:p w:rsidR="00CA5F9D" w:rsidRDefault="00CA5F9D" w:rsidP="00CA5F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F9D" w:rsidRDefault="00CA5F9D" w:rsidP="00CA5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2552700"/>
            <wp:effectExtent l="19050" t="0" r="0" b="0"/>
            <wp:docPr id="1" name="Рисунок 1" descr="https://static.mvd.ru/upload/site27/document_news/ui-5de245b8e443e8.729691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.mvd.ru/upload/site27/document_news/ui-5de245b8e443e8.729691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9D" w:rsidRDefault="00CA5F9D" w:rsidP="00CA5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новогодних праздников на дорогах района  наряды ДПС будут проводить осмотр автомобилей, проверять наличие разрешительной документации на перевозку елей.</w:t>
      </w:r>
    </w:p>
    <w:p w:rsidR="00CA5F9D" w:rsidRDefault="00CA5F9D" w:rsidP="00CA5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закону заготавливать ели и деревья других хвойных пород для новогодних мероприятий могут представители организаций на основании договора купли – продажи, заключенного по результатам открытого аукциона, а также лесничества в рамках выполнения государственных заданий. При этом вырубка может проходить только в период с 1 по 31 декабря на лесных участках, где не требуется сохранение подроста и насаждений.</w:t>
      </w:r>
    </w:p>
    <w:p w:rsidR="00CA5F9D" w:rsidRDefault="00CA5F9D" w:rsidP="00CA5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незаконную рубку новогодних елей предусмотрены административные штрафы: для граждан – в размере от 3 до 4 тыс. рублей, должностных лиц — от 20 до 40 тыс. рублей, юридических лиц — от 200 до 300 тыс. рублей. Если причиненный ущерб превысит 5 тыс. рублей, нарушителям грозит уголовная ответственность вплоть до лишения свободы сроком до 2-х лет и выплатой штрафа от 100 до 200 тыс. рублей.</w:t>
      </w:r>
    </w:p>
    <w:p w:rsidR="001B4428" w:rsidRPr="00CA5F9D" w:rsidRDefault="00CA5F9D">
      <w:pPr>
        <w:rPr>
          <w:rFonts w:ascii="Times New Roman" w:hAnsi="Times New Roman" w:cs="Times New Roman"/>
          <w:sz w:val="28"/>
          <w:szCs w:val="28"/>
        </w:rPr>
      </w:pPr>
      <w:r w:rsidRPr="00CA5F9D">
        <w:rPr>
          <w:rFonts w:ascii="Times New Roman" w:hAnsi="Times New Roman" w:cs="Times New Roman"/>
          <w:sz w:val="28"/>
          <w:szCs w:val="28"/>
        </w:rPr>
        <w:t xml:space="preserve">Старший инспектор ДПС ОГИБДД ОМВД России по </w:t>
      </w:r>
      <w:proofErr w:type="spellStart"/>
      <w:r w:rsidRPr="00CA5F9D"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 w:rsidRPr="00CA5F9D">
        <w:rPr>
          <w:rFonts w:ascii="Times New Roman" w:hAnsi="Times New Roman" w:cs="Times New Roman"/>
          <w:sz w:val="28"/>
          <w:szCs w:val="28"/>
        </w:rPr>
        <w:t xml:space="preserve"> району Александр Гражданкин </w:t>
      </w:r>
    </w:p>
    <w:sectPr w:rsidR="001B4428" w:rsidRPr="00CA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F9D"/>
    <w:rsid w:val="001B4428"/>
    <w:rsid w:val="00CA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2019-12-25T09:49:00Z</dcterms:created>
  <dcterms:modified xsi:type="dcterms:W3CDTF">2019-12-25T09:50:00Z</dcterms:modified>
</cp:coreProperties>
</file>