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E7" w:rsidRDefault="00303DE7" w:rsidP="006B0F32">
      <w:pPr>
        <w:pStyle w:val="2"/>
      </w:pPr>
    </w:p>
    <w:p w:rsid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71C2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</w:p>
    <w:p w:rsidR="006371C2" w:rsidRPr="006371C2" w:rsidRDefault="006371C2" w:rsidP="00637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1C2">
        <w:rPr>
          <w:rFonts w:ascii="Times New Roman" w:hAnsi="Times New Roman" w:cs="Times New Roman"/>
          <w:sz w:val="28"/>
          <w:szCs w:val="28"/>
        </w:rPr>
        <w:t>Всероссийского конкурса молодежных проектов</w:t>
      </w:r>
      <w:r w:rsidR="00F0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C2" w:rsidRPr="006371C2" w:rsidRDefault="006371C2" w:rsidP="005845C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1C2" w:rsidRPr="005845C9" w:rsidRDefault="005845C9" w:rsidP="005845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845C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45C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371C2" w:rsidRPr="00252D73" w:rsidRDefault="006371C2" w:rsidP="005845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21AD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Настоящий Порядок</w:t>
      </w:r>
      <w:r w:rsidRPr="00252D73">
        <w:rPr>
          <w:rFonts w:ascii="Times New Roman" w:hAnsi="Times New Roman"/>
          <w:sz w:val="28"/>
          <w:szCs w:val="28"/>
        </w:rPr>
        <w:t xml:space="preserve"> определяет</w:t>
      </w:r>
      <w:r w:rsidR="00F77E66">
        <w:rPr>
          <w:rFonts w:ascii="Times New Roman" w:hAnsi="Times New Roman"/>
          <w:sz w:val="28"/>
          <w:szCs w:val="28"/>
        </w:rPr>
        <w:t xml:space="preserve"> </w:t>
      </w:r>
      <w:r w:rsidR="00D93C6E">
        <w:rPr>
          <w:rFonts w:ascii="Times New Roman" w:hAnsi="Times New Roman"/>
          <w:sz w:val="28"/>
          <w:szCs w:val="28"/>
        </w:rPr>
        <w:t xml:space="preserve">общий порядок </w:t>
      </w:r>
      <w:r w:rsidR="00F77E66">
        <w:rPr>
          <w:rFonts w:ascii="Times New Roman" w:hAnsi="Times New Roman"/>
          <w:sz w:val="28"/>
          <w:szCs w:val="28"/>
        </w:rPr>
        <w:t>проведения</w:t>
      </w:r>
      <w:r w:rsidRPr="00252D73">
        <w:rPr>
          <w:rFonts w:ascii="Times New Roman" w:hAnsi="Times New Roman"/>
          <w:sz w:val="28"/>
          <w:szCs w:val="28"/>
        </w:rPr>
        <w:t xml:space="preserve"> </w:t>
      </w:r>
      <w:r w:rsidR="00F77E66" w:rsidRPr="00252D73">
        <w:rPr>
          <w:rFonts w:ascii="Times New Roman" w:hAnsi="Times New Roman"/>
          <w:sz w:val="28"/>
          <w:szCs w:val="28"/>
        </w:rPr>
        <w:t>Всероссийского конкурса молодежных проектов</w:t>
      </w:r>
      <w:r w:rsidR="00F00FD5">
        <w:rPr>
          <w:rFonts w:ascii="Times New Roman" w:hAnsi="Times New Roman"/>
          <w:sz w:val="28"/>
          <w:szCs w:val="28"/>
        </w:rPr>
        <w:t xml:space="preserve"> </w:t>
      </w:r>
      <w:r w:rsidR="00F77E66" w:rsidRPr="00252D73">
        <w:rPr>
          <w:rFonts w:ascii="Times New Roman" w:hAnsi="Times New Roman"/>
          <w:sz w:val="28"/>
          <w:szCs w:val="28"/>
        </w:rPr>
        <w:t>(далее – Конкурс)</w:t>
      </w:r>
      <w:r w:rsidRPr="00252D73">
        <w:rPr>
          <w:rFonts w:ascii="Times New Roman" w:hAnsi="Times New Roman"/>
          <w:sz w:val="28"/>
          <w:szCs w:val="28"/>
        </w:rPr>
        <w:t>.</w:t>
      </w:r>
    </w:p>
    <w:p w:rsidR="006371C2" w:rsidRDefault="006371C2" w:rsidP="00701083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D73">
        <w:rPr>
          <w:rFonts w:ascii="Times New Roman" w:hAnsi="Times New Roman"/>
          <w:sz w:val="28"/>
          <w:szCs w:val="28"/>
        </w:rPr>
        <w:t xml:space="preserve">2. Конкурс направлен на вовлечение молодежи в творческую деятельность, повышение ее гражданской активности и формирование здорового образа жизни молодого поколения. Ориентиром деятельности при проведении Конкурса является повышение конкурентоспособности российской молодежи посредством увеличения числа молодых </w:t>
      </w:r>
      <w:r w:rsidRPr="005324B0">
        <w:rPr>
          <w:rFonts w:ascii="Times New Roman" w:hAnsi="Times New Roman"/>
          <w:sz w:val="28"/>
          <w:szCs w:val="28"/>
        </w:rPr>
        <w:t>людей, обладающих набором важнейших компетенций: способность генерировать инновации, наличие предпринимательских навыков, осознанное и ответственное социальное поведение, активное гражданское участие в общественной жизни, умение управлять проектами.</w:t>
      </w:r>
    </w:p>
    <w:p w:rsidR="00DA76A8" w:rsidRDefault="00DA76A8" w:rsidP="00701083">
      <w:pPr>
        <w:pStyle w:val="1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Конкурс проводится Федеральным агентством по делам молодежи (далее – Росмолодежь).</w:t>
      </w:r>
    </w:p>
    <w:p w:rsidR="006371C2" w:rsidRPr="005324B0" w:rsidRDefault="00DA76A8" w:rsidP="00DA76A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71C2" w:rsidRPr="005324B0">
        <w:rPr>
          <w:rFonts w:ascii="Times New Roman" w:hAnsi="Times New Roman"/>
          <w:sz w:val="28"/>
          <w:szCs w:val="28"/>
        </w:rPr>
        <w:t>. </w:t>
      </w:r>
      <w:r w:rsidR="00117E66">
        <w:rPr>
          <w:rFonts w:ascii="Times New Roman" w:hAnsi="Times New Roman"/>
          <w:sz w:val="28"/>
          <w:szCs w:val="28"/>
        </w:rPr>
        <w:t>Кон</w:t>
      </w:r>
      <w:r w:rsidR="00BF1546">
        <w:rPr>
          <w:rFonts w:ascii="Times New Roman" w:hAnsi="Times New Roman"/>
          <w:sz w:val="28"/>
          <w:szCs w:val="28"/>
        </w:rPr>
        <w:t xml:space="preserve">курс проводится по номинациям согласно </w:t>
      </w:r>
      <w:r w:rsidR="00AE6DFB">
        <w:rPr>
          <w:rFonts w:ascii="Times New Roman" w:hAnsi="Times New Roman"/>
          <w:sz w:val="28"/>
          <w:szCs w:val="28"/>
        </w:rPr>
        <w:t>П</w:t>
      </w:r>
      <w:r w:rsidR="00BF1546">
        <w:rPr>
          <w:rFonts w:ascii="Times New Roman" w:hAnsi="Times New Roman"/>
          <w:sz w:val="28"/>
          <w:szCs w:val="28"/>
        </w:rPr>
        <w:t>риложению</w:t>
      </w:r>
      <w:r w:rsidR="00AE6DFB">
        <w:rPr>
          <w:rFonts w:ascii="Times New Roman" w:hAnsi="Times New Roman"/>
          <w:sz w:val="28"/>
          <w:szCs w:val="28"/>
        </w:rPr>
        <w:t xml:space="preserve"> № 1</w:t>
      </w:r>
      <w:r w:rsidR="00BF1546">
        <w:rPr>
          <w:rFonts w:ascii="Times New Roman" w:hAnsi="Times New Roman"/>
          <w:sz w:val="28"/>
          <w:szCs w:val="28"/>
        </w:rPr>
        <w:t xml:space="preserve"> к настоя</w:t>
      </w:r>
      <w:r w:rsidR="00117E66">
        <w:rPr>
          <w:rFonts w:ascii="Times New Roman" w:hAnsi="Times New Roman"/>
          <w:sz w:val="28"/>
          <w:szCs w:val="28"/>
        </w:rPr>
        <w:t>щему</w:t>
      </w:r>
      <w:r>
        <w:rPr>
          <w:rFonts w:ascii="Times New Roman" w:hAnsi="Times New Roman"/>
          <w:sz w:val="28"/>
          <w:szCs w:val="28"/>
        </w:rPr>
        <w:t xml:space="preserve"> Порядку</w:t>
      </w:r>
      <w:r w:rsidR="006371C2" w:rsidRPr="005324B0">
        <w:rPr>
          <w:rFonts w:ascii="Times New Roman" w:hAnsi="Times New Roman"/>
          <w:sz w:val="28"/>
          <w:szCs w:val="28"/>
        </w:rPr>
        <w:t>.</w:t>
      </w:r>
    </w:p>
    <w:p w:rsidR="006371C2" w:rsidRPr="005324B0" w:rsidRDefault="00117E66" w:rsidP="006371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71C2" w:rsidRPr="005324B0">
        <w:rPr>
          <w:rFonts w:ascii="Times New Roman" w:hAnsi="Times New Roman"/>
          <w:sz w:val="28"/>
          <w:szCs w:val="28"/>
        </w:rPr>
        <w:t>. В Конкурсе вправе участвовать граждане Российской Федерации в возрасте от 14 до 30 лет, имеющие опыт деятельности в следующих сферах: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left="110" w:firstLine="43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а) «инновации» – авторы перспективных технологических идей и разработок по приоритетным направлениям инновационного развития и проектов прикладных научных исследований, общественно значимых проектов в рамках формирования национальной инновационной системы;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б) «предпринимательство» – предприниматели, имеющие успешный опыт ведения своего дела, авторы бизнес-проектов, активные представители сообщества молодых предпринимателей, инициаторы и организаторы общественно значимых мероприятий по вовлечению молодежи в предпринимательскую деятельность</w:t>
      </w:r>
      <w:r w:rsidR="002C5780">
        <w:rPr>
          <w:rFonts w:ascii="Times New Roman" w:hAnsi="Times New Roman"/>
          <w:sz w:val="28"/>
          <w:szCs w:val="28"/>
        </w:rPr>
        <w:t>, в том числе медиа-проектов направленных на продвижение предпринимательства в молодежной среде</w:t>
      </w:r>
      <w:r w:rsidR="00AF53DA">
        <w:rPr>
          <w:rFonts w:ascii="Times New Roman" w:hAnsi="Times New Roman"/>
          <w:sz w:val="28"/>
          <w:szCs w:val="28"/>
        </w:rPr>
        <w:t xml:space="preserve"> и проектов, направленных на развитие туристического кластера</w:t>
      </w:r>
      <w:r w:rsidRPr="005324B0">
        <w:rPr>
          <w:rFonts w:ascii="Times New Roman" w:hAnsi="Times New Roman"/>
          <w:sz w:val="28"/>
          <w:szCs w:val="28"/>
        </w:rPr>
        <w:t xml:space="preserve">; 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в) «творчество» – лидеры творческих коллективов, создатели произведений в области визуального искусства, музыки, хореографии, литературы, театра и кино, клипов и видеороликов, исполнители художественных произведений, а также инициаторы и организаторы общественно значимых проектов по вовлечению молодежи в творческую деятельность;</w:t>
      </w:r>
    </w:p>
    <w:p w:rsidR="006371C2" w:rsidRPr="005324B0" w:rsidRDefault="006371C2" w:rsidP="006371C2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г) «медиа» – журналисты, ведущие ра</w:t>
      </w:r>
      <w:r w:rsidR="001E526F">
        <w:rPr>
          <w:rFonts w:ascii="Times New Roman" w:hAnsi="Times New Roman"/>
          <w:sz w:val="28"/>
          <w:szCs w:val="28"/>
        </w:rPr>
        <w:t>дио- и телепрограмм, фоторепорте</w:t>
      </w:r>
      <w:r w:rsidRPr="005324B0">
        <w:rPr>
          <w:rFonts w:ascii="Times New Roman" w:hAnsi="Times New Roman"/>
          <w:sz w:val="28"/>
          <w:szCs w:val="28"/>
        </w:rPr>
        <w:t>ры, инициаторы и менеджеры информационных кампаний, авторы медиаконтента, активные представители интернет-сообществ, организаторы общественно значимых проектов в средствах массовой информации и</w:t>
      </w:r>
      <w:r w:rsidR="00F77E66">
        <w:rPr>
          <w:rFonts w:ascii="Times New Roman" w:hAnsi="Times New Roman"/>
          <w:sz w:val="28"/>
          <w:szCs w:val="28"/>
        </w:rPr>
        <w:t xml:space="preserve"> сети</w:t>
      </w:r>
      <w:r w:rsidR="00476DA0">
        <w:rPr>
          <w:rFonts w:ascii="Times New Roman" w:hAnsi="Times New Roman"/>
          <w:sz w:val="28"/>
          <w:szCs w:val="28"/>
        </w:rPr>
        <w:t xml:space="preserve"> Интернет</w:t>
      </w:r>
      <w:r w:rsidRPr="005324B0">
        <w:rPr>
          <w:rFonts w:ascii="Times New Roman" w:hAnsi="Times New Roman"/>
          <w:sz w:val="28"/>
          <w:szCs w:val="28"/>
        </w:rPr>
        <w:t xml:space="preserve">;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д) «добровольчество» – инициаторы социальных акций, активисты, принимающие участие в волонтерской деятельности, направленной на оказание безвозмездной помощи людям, нуждающимся в заботе и поддержке, молодежи, находящейся в </w:t>
      </w:r>
      <w:r w:rsidR="00340637">
        <w:rPr>
          <w:rFonts w:ascii="Times New Roman" w:hAnsi="Times New Roman"/>
          <w:sz w:val="28"/>
          <w:szCs w:val="28"/>
        </w:rPr>
        <w:t>трудной</w:t>
      </w:r>
      <w:r w:rsidRPr="005324B0">
        <w:rPr>
          <w:rFonts w:ascii="Times New Roman" w:hAnsi="Times New Roman"/>
          <w:sz w:val="28"/>
          <w:szCs w:val="28"/>
        </w:rPr>
        <w:t xml:space="preserve"> жизненной ситуации, организаторы общественно значимых социальных проектов; 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е) «здоровье» – инициаторы и активисты проектов, направленных на формирование здорового образа жизни, системное оздоровление молодежи посредством привлекательных методик физической культуры и питания;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ж) «патриотизм» – авторы и активисты проектов и мероприятий, направленных на сохранение исторической памяти и культурного наследия, противодействие фальсификации истории, формирование гражданственности, национально-государственной идентичности, позитивного образа современной и будущей России;</w:t>
      </w:r>
    </w:p>
    <w:p w:rsidR="00A112CF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 xml:space="preserve">з) «лидерство» – активисты молодежной политики, осуществляющие деятельность по защите интересов молодежи и студенческого сообщества, представляющие интересы отдельных категорий молодежи, инициаторы социально </w:t>
      </w:r>
    </w:p>
    <w:p w:rsidR="006371C2" w:rsidRPr="005324B0" w:rsidRDefault="00FF22D4" w:rsidP="00A112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значимых</w:t>
      </w:r>
      <w:r w:rsidRPr="00FF2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</w:t>
      </w:r>
      <w:r w:rsidRPr="005324B0">
        <w:rPr>
          <w:rFonts w:ascii="Times New Roman" w:hAnsi="Times New Roman"/>
          <w:sz w:val="28"/>
          <w:szCs w:val="28"/>
        </w:rPr>
        <w:t>-</w:t>
      </w:r>
      <w:r w:rsidR="006371C2" w:rsidRPr="005324B0">
        <w:rPr>
          <w:rFonts w:ascii="Times New Roman" w:hAnsi="Times New Roman"/>
          <w:sz w:val="28"/>
          <w:szCs w:val="28"/>
        </w:rPr>
        <w:t>просветительских программ, проектов и</w:t>
      </w:r>
      <w:r w:rsidR="00A112CF">
        <w:rPr>
          <w:rFonts w:ascii="Times New Roman" w:hAnsi="Times New Roman"/>
          <w:sz w:val="28"/>
          <w:szCs w:val="28"/>
        </w:rPr>
        <w:t xml:space="preserve"> </w:t>
      </w:r>
      <w:r w:rsidR="006371C2" w:rsidRPr="005324B0">
        <w:rPr>
          <w:rFonts w:ascii="Times New Roman" w:hAnsi="Times New Roman"/>
          <w:sz w:val="28"/>
          <w:szCs w:val="28"/>
        </w:rPr>
        <w:t>мероприятий;</w:t>
      </w:r>
    </w:p>
    <w:p w:rsidR="006371C2" w:rsidRPr="005324B0" w:rsidRDefault="006371C2" w:rsidP="006371C2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24B0">
        <w:rPr>
          <w:rFonts w:ascii="Times New Roman" w:hAnsi="Times New Roman"/>
          <w:sz w:val="28"/>
          <w:szCs w:val="28"/>
        </w:rPr>
        <w:t>и) «</w:t>
      </w:r>
      <w:r w:rsidR="009C64C5">
        <w:rPr>
          <w:rFonts w:ascii="Times New Roman" w:hAnsi="Times New Roman"/>
          <w:sz w:val="28"/>
          <w:szCs w:val="28"/>
        </w:rPr>
        <w:t>государственное управление</w:t>
      </w:r>
      <w:r w:rsidRPr="005324B0">
        <w:rPr>
          <w:rFonts w:ascii="Times New Roman" w:hAnsi="Times New Roman"/>
          <w:sz w:val="28"/>
          <w:szCs w:val="28"/>
        </w:rPr>
        <w:t>» –</w:t>
      </w:r>
      <w:r w:rsidR="00B1479B">
        <w:rPr>
          <w:rFonts w:ascii="Times New Roman" w:hAnsi="Times New Roman"/>
          <w:sz w:val="28"/>
          <w:szCs w:val="28"/>
        </w:rPr>
        <w:t xml:space="preserve"> </w:t>
      </w:r>
      <w:r w:rsidRPr="005324B0">
        <w:rPr>
          <w:rFonts w:ascii="Times New Roman" w:hAnsi="Times New Roman"/>
          <w:sz w:val="28"/>
          <w:szCs w:val="28"/>
        </w:rPr>
        <w:t>депутаты представительных органов государственной власти и органов местного самоуправления</w:t>
      </w:r>
      <w:r w:rsidR="005276E4">
        <w:rPr>
          <w:rFonts w:ascii="Times New Roman" w:hAnsi="Times New Roman"/>
          <w:sz w:val="28"/>
          <w:szCs w:val="28"/>
        </w:rPr>
        <w:t xml:space="preserve">, </w:t>
      </w:r>
      <w:r w:rsidRPr="005324B0">
        <w:rPr>
          <w:rFonts w:ascii="Times New Roman" w:hAnsi="Times New Roman"/>
          <w:sz w:val="28"/>
          <w:szCs w:val="28"/>
        </w:rPr>
        <w:t>участвующие в разработке программ развития территорий и нормативных правовых актов, направленных на решение социально-экономических проблем с учетом интересов молодежи</w:t>
      </w:r>
      <w:r w:rsidR="0081742E">
        <w:rPr>
          <w:rFonts w:ascii="Times New Roman" w:hAnsi="Times New Roman"/>
          <w:sz w:val="28"/>
          <w:szCs w:val="28"/>
        </w:rPr>
        <w:t>, сотрудники органов по делам молодежи и органов исполнительной власти, осуществляющих управление в сфере образования субъектов Российской Федерации и муниципальных образований</w:t>
      </w:r>
      <w:r w:rsidR="00B1479B">
        <w:rPr>
          <w:rFonts w:ascii="Times New Roman" w:hAnsi="Times New Roman"/>
          <w:sz w:val="28"/>
          <w:szCs w:val="28"/>
        </w:rPr>
        <w:t>, представители молодежных парламентов и правительств.</w:t>
      </w:r>
    </w:p>
    <w:p w:rsidR="006371C2" w:rsidRDefault="00FC4282" w:rsidP="006371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371C2" w:rsidRPr="005324B0">
        <w:rPr>
          <w:rFonts w:ascii="Times New Roman" w:hAnsi="Times New Roman"/>
          <w:sz w:val="28"/>
          <w:szCs w:val="28"/>
        </w:rPr>
        <w:t>) «</w:t>
      </w:r>
      <w:r w:rsidR="00AE57BE">
        <w:rPr>
          <w:rStyle w:val="a4"/>
          <w:rFonts w:ascii="Times New Roman" w:hAnsi="Times New Roman"/>
          <w:bCs/>
          <w:i w:val="0"/>
          <w:sz w:val="28"/>
          <w:szCs w:val="28"/>
          <w:shd w:val="clear" w:color="auto" w:fill="FFFFFF"/>
        </w:rPr>
        <w:t>жилищно-коммунальный комплекс и строительство</w:t>
      </w:r>
      <w:r w:rsidR="006371C2" w:rsidRPr="005324B0">
        <w:rPr>
          <w:rFonts w:ascii="Times New Roman" w:hAnsi="Times New Roman"/>
          <w:sz w:val="28"/>
          <w:szCs w:val="28"/>
        </w:rPr>
        <w:t xml:space="preserve">» – </w:t>
      </w:r>
      <w:r w:rsidR="00B44BFA" w:rsidRPr="00B44BFA">
        <w:rPr>
          <w:rFonts w:ascii="Times New Roman" w:hAnsi="Times New Roman"/>
          <w:sz w:val="28"/>
          <w:szCs w:val="28"/>
        </w:rPr>
        <w:t>специалисты, осуществляющие деятельность в сфере строительства, ремонта и реконструкции зданий, помещений, модернизации теплоснабжения, водоснабжения, электроснабжения, ремонта инженерных коммуникаций, а также благоустройства территорий, утилизации и переработки бытовых отходов</w:t>
      </w:r>
      <w:r w:rsidR="00B44BFA">
        <w:rPr>
          <w:rFonts w:ascii="Times New Roman" w:hAnsi="Times New Roman"/>
          <w:sz w:val="28"/>
          <w:szCs w:val="28"/>
        </w:rPr>
        <w:t xml:space="preserve">, а также </w:t>
      </w:r>
      <w:r w:rsidR="006371C2" w:rsidRPr="005324B0">
        <w:rPr>
          <w:rFonts w:ascii="Times New Roman" w:hAnsi="Times New Roman"/>
          <w:sz w:val="28"/>
          <w:szCs w:val="28"/>
        </w:rPr>
        <w:t xml:space="preserve">активисты, участвующие в реформировании </w:t>
      </w:r>
      <w:r w:rsidR="00B44BFA">
        <w:rPr>
          <w:rFonts w:ascii="Times New Roman" w:hAnsi="Times New Roman"/>
          <w:sz w:val="28"/>
          <w:szCs w:val="28"/>
        </w:rPr>
        <w:t>ЖКХ</w:t>
      </w:r>
      <w:r w:rsidR="006371C2" w:rsidRPr="005324B0">
        <w:rPr>
          <w:rFonts w:ascii="Times New Roman" w:hAnsi="Times New Roman"/>
          <w:sz w:val="28"/>
          <w:szCs w:val="28"/>
        </w:rPr>
        <w:t xml:space="preserve"> путем самоорганизации местных сообществ собственников и владельцев жилья, осуществления общественного контроля за работой ресурсоснабжающих и обслуживающих коммунальных организаций.</w:t>
      </w:r>
    </w:p>
    <w:p w:rsidR="00542044" w:rsidRPr="00C20B88" w:rsidRDefault="00A15E4F" w:rsidP="00C20B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0B88">
        <w:rPr>
          <w:rFonts w:ascii="Times New Roman" w:hAnsi="Times New Roman"/>
          <w:sz w:val="28"/>
          <w:szCs w:val="28"/>
        </w:rPr>
        <w:t>6. Требования к оформлению Заявок для участия в Конкурсе:</w:t>
      </w:r>
    </w:p>
    <w:p w:rsidR="00C20B88" w:rsidRPr="00C20B88" w:rsidRDefault="00C20B88" w:rsidP="00C20B88">
      <w:pPr>
        <w:pStyle w:val="ac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0B88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физическому лицу, необходимо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3C235D">
        <w:rPr>
          <w:rFonts w:ascii="Times New Roman" w:hAnsi="Times New Roman"/>
          <w:sz w:val="28"/>
          <w:szCs w:val="28"/>
          <w:lang w:eastAsia="ru-RU"/>
        </w:rPr>
        <w:t xml:space="preserve">заявку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Конкурса</w:t>
      </w:r>
      <w:r w:rsidR="00AE57B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235D">
        <w:rPr>
          <w:rFonts w:ascii="Times New Roman" w:hAnsi="Times New Roman"/>
          <w:sz w:val="28"/>
          <w:szCs w:val="28"/>
          <w:highlight w:val="yellow"/>
          <w:lang w:eastAsia="ru-RU"/>
        </w:rPr>
        <w:t>росмолпроект.рф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0B88">
        <w:rPr>
          <w:rFonts w:ascii="Times New Roman" w:hAnsi="Times New Roman"/>
          <w:sz w:val="28"/>
          <w:szCs w:val="28"/>
          <w:lang w:eastAsia="ru-RU"/>
        </w:rPr>
        <w:t xml:space="preserve"> которая должна включать:</w:t>
      </w:r>
    </w:p>
    <w:p w:rsidR="00C20B88" w:rsidRPr="00C20B88" w:rsidRDefault="00C20B88" w:rsidP="00C20B88">
      <w:pPr>
        <w:pStyle w:val="ac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0B88">
        <w:rPr>
          <w:rFonts w:ascii="Times New Roman" w:hAnsi="Times New Roman"/>
          <w:sz w:val="28"/>
          <w:szCs w:val="28"/>
          <w:lang w:eastAsia="ru-RU"/>
        </w:rPr>
        <w:t>заявку на уч</w:t>
      </w:r>
      <w:r w:rsidR="00E86759">
        <w:rPr>
          <w:rFonts w:ascii="Times New Roman" w:hAnsi="Times New Roman"/>
          <w:sz w:val="28"/>
          <w:szCs w:val="28"/>
          <w:lang w:eastAsia="ru-RU"/>
        </w:rPr>
        <w:t>астие в Конкурсе (Приложение № 2</w:t>
      </w:r>
      <w:r w:rsidRPr="00C20B88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20B88" w:rsidRPr="00C20B88" w:rsidRDefault="00C20B88" w:rsidP="00C20B88">
      <w:pPr>
        <w:pStyle w:val="ac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0B88">
        <w:rPr>
          <w:rFonts w:ascii="Times New Roman" w:hAnsi="Times New Roman"/>
          <w:sz w:val="28"/>
          <w:szCs w:val="28"/>
        </w:rPr>
        <w:t>описание проекта физического лица (Прило</w:t>
      </w:r>
      <w:r w:rsidR="00E86759">
        <w:rPr>
          <w:rFonts w:ascii="Times New Roman" w:hAnsi="Times New Roman"/>
          <w:sz w:val="28"/>
          <w:szCs w:val="28"/>
        </w:rPr>
        <w:t>жение № 3</w:t>
      </w:r>
      <w:r w:rsidRPr="00C20B88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C20B88" w:rsidRPr="00C20B88" w:rsidRDefault="00C20B88" w:rsidP="00C20B88">
      <w:pPr>
        <w:pStyle w:val="ac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0B88">
        <w:rPr>
          <w:rFonts w:ascii="Times New Roman" w:hAnsi="Times New Roman"/>
          <w:sz w:val="28"/>
          <w:szCs w:val="28"/>
        </w:rPr>
        <w:t>копию документа, удостоверяющего личность участника (страница со сведениями об участнике и страница с регистрацией по месту жительства);</w:t>
      </w:r>
    </w:p>
    <w:p w:rsidR="00C20B88" w:rsidRDefault="00C20B88" w:rsidP="00C20B88">
      <w:pPr>
        <w:pStyle w:val="ac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0B88">
        <w:rPr>
          <w:rFonts w:ascii="Times New Roman" w:hAnsi="Times New Roman"/>
          <w:sz w:val="28"/>
          <w:szCs w:val="28"/>
        </w:rPr>
        <w:t xml:space="preserve">по желанию участника Конкурса могут быть предоставлены </w:t>
      </w:r>
      <w:r w:rsidR="009F7EC4">
        <w:rPr>
          <w:rFonts w:ascii="Times New Roman" w:hAnsi="Times New Roman"/>
          <w:sz w:val="28"/>
          <w:szCs w:val="28"/>
        </w:rPr>
        <w:t>копии дополнительных материалов</w:t>
      </w:r>
      <w:r w:rsidRPr="00C20B88">
        <w:rPr>
          <w:rFonts w:ascii="Times New Roman" w:hAnsi="Times New Roman"/>
          <w:sz w:val="28"/>
          <w:szCs w:val="28"/>
        </w:rPr>
        <w:t xml:space="preserve"> (рекомендательные, гарантийные письма организаций, дипломы, буклеты и др.).</w:t>
      </w:r>
    </w:p>
    <w:p w:rsidR="006D3CAB" w:rsidRPr="006D3CAB" w:rsidRDefault="006D3CAB" w:rsidP="00C20B88">
      <w:pPr>
        <w:pStyle w:val="ac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CAB">
        <w:rPr>
          <w:rFonts w:ascii="Times New Roman" w:hAnsi="Times New Roman"/>
          <w:sz w:val="28"/>
          <w:szCs w:val="28"/>
          <w:lang w:eastAsia="ru-RU"/>
        </w:rPr>
        <w:t>7. Размер запрашиваемого гранта должен соответствовать размерам грантов, предусмотренных</w:t>
      </w:r>
      <w:r w:rsidR="00E26BE1">
        <w:rPr>
          <w:rFonts w:ascii="Times New Roman" w:hAnsi="Times New Roman"/>
          <w:sz w:val="28"/>
          <w:szCs w:val="28"/>
          <w:lang w:eastAsia="ru-RU"/>
        </w:rPr>
        <w:t xml:space="preserve"> настоящим Порядком.</w:t>
      </w:r>
    </w:p>
    <w:p w:rsidR="006371C2" w:rsidRDefault="008925B9" w:rsidP="008925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371C2" w:rsidRPr="005324B0">
        <w:rPr>
          <w:rFonts w:ascii="Times New Roman" w:hAnsi="Times New Roman"/>
          <w:sz w:val="28"/>
          <w:szCs w:val="28"/>
        </w:rPr>
        <w:t>. Для оценки проектов, представленных на конкурс</w:t>
      </w:r>
      <w:r w:rsidR="006371C2">
        <w:rPr>
          <w:rFonts w:ascii="Times New Roman" w:hAnsi="Times New Roman"/>
          <w:sz w:val="28"/>
          <w:szCs w:val="28"/>
        </w:rPr>
        <w:t>,</w:t>
      </w:r>
      <w:r w:rsidR="00DA76A8">
        <w:rPr>
          <w:rFonts w:ascii="Times New Roman" w:hAnsi="Times New Roman"/>
          <w:sz w:val="28"/>
          <w:szCs w:val="28"/>
        </w:rPr>
        <w:t xml:space="preserve"> и отбора</w:t>
      </w:r>
      <w:r w:rsidR="006371C2" w:rsidRPr="005324B0">
        <w:rPr>
          <w:rFonts w:ascii="Times New Roman" w:hAnsi="Times New Roman"/>
          <w:sz w:val="28"/>
          <w:szCs w:val="28"/>
        </w:rPr>
        <w:t xml:space="preserve"> </w:t>
      </w:r>
      <w:r w:rsidR="00821ADA">
        <w:rPr>
          <w:rFonts w:ascii="Times New Roman" w:hAnsi="Times New Roman"/>
          <w:sz w:val="28"/>
          <w:szCs w:val="28"/>
        </w:rPr>
        <w:t>победителей</w:t>
      </w:r>
      <w:r w:rsidR="006371C2" w:rsidRPr="005324B0">
        <w:rPr>
          <w:rFonts w:ascii="Times New Roman" w:hAnsi="Times New Roman"/>
          <w:sz w:val="28"/>
          <w:szCs w:val="28"/>
        </w:rPr>
        <w:t xml:space="preserve"> </w:t>
      </w:r>
      <w:r w:rsidR="00DA76A8">
        <w:rPr>
          <w:rFonts w:ascii="Times New Roman" w:hAnsi="Times New Roman"/>
          <w:sz w:val="28"/>
          <w:szCs w:val="28"/>
        </w:rPr>
        <w:t xml:space="preserve">Конкурса </w:t>
      </w:r>
      <w:proofErr w:type="spellStart"/>
      <w:r w:rsidR="00DA76A8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DA76A8">
        <w:rPr>
          <w:rFonts w:ascii="Times New Roman" w:hAnsi="Times New Roman"/>
          <w:sz w:val="28"/>
          <w:szCs w:val="28"/>
        </w:rPr>
        <w:t xml:space="preserve"> создает</w:t>
      </w:r>
      <w:r w:rsidR="006371C2" w:rsidRPr="005324B0">
        <w:rPr>
          <w:rFonts w:ascii="Times New Roman" w:hAnsi="Times New Roman"/>
          <w:sz w:val="28"/>
          <w:szCs w:val="28"/>
        </w:rPr>
        <w:t xml:space="preserve"> конку</w:t>
      </w:r>
      <w:r w:rsidR="00DA76A8">
        <w:rPr>
          <w:rFonts w:ascii="Times New Roman" w:hAnsi="Times New Roman"/>
          <w:sz w:val="28"/>
          <w:szCs w:val="28"/>
        </w:rPr>
        <w:t>рсную комиссию</w:t>
      </w:r>
      <w:r w:rsidR="006371C2" w:rsidRPr="005324B0">
        <w:rPr>
          <w:rFonts w:ascii="Times New Roman" w:hAnsi="Times New Roman"/>
          <w:sz w:val="28"/>
          <w:szCs w:val="28"/>
        </w:rPr>
        <w:t xml:space="preserve"> из представителей органов государственной власти и органов местного самоуправления, научных и общественных организац</w:t>
      </w:r>
      <w:r w:rsidR="003B071C">
        <w:rPr>
          <w:rFonts w:ascii="Times New Roman" w:hAnsi="Times New Roman"/>
          <w:sz w:val="28"/>
          <w:szCs w:val="28"/>
        </w:rPr>
        <w:t xml:space="preserve">ий, образовательных учреждений </w:t>
      </w:r>
      <w:r w:rsidR="006371C2" w:rsidRPr="005324B0">
        <w:rPr>
          <w:rFonts w:ascii="Times New Roman" w:hAnsi="Times New Roman"/>
          <w:sz w:val="28"/>
          <w:szCs w:val="28"/>
        </w:rPr>
        <w:t>высшего профессионального образования</w:t>
      </w:r>
      <w:r w:rsidR="003B071C">
        <w:rPr>
          <w:rFonts w:ascii="Times New Roman" w:hAnsi="Times New Roman"/>
          <w:sz w:val="28"/>
          <w:szCs w:val="28"/>
        </w:rPr>
        <w:t xml:space="preserve"> и экспертные группы по номинациям Конкурса</w:t>
      </w:r>
      <w:r w:rsidR="006371C2" w:rsidRPr="005324B0">
        <w:rPr>
          <w:rFonts w:ascii="Times New Roman" w:hAnsi="Times New Roman"/>
          <w:sz w:val="28"/>
          <w:szCs w:val="28"/>
        </w:rPr>
        <w:t xml:space="preserve">. </w:t>
      </w:r>
      <w:r w:rsidR="001575DB">
        <w:rPr>
          <w:rFonts w:ascii="Times New Roman" w:hAnsi="Times New Roman"/>
          <w:sz w:val="28"/>
          <w:szCs w:val="28"/>
        </w:rPr>
        <w:t>Победители</w:t>
      </w:r>
      <w:r w:rsidR="006371C2" w:rsidRPr="005324B0">
        <w:rPr>
          <w:rFonts w:ascii="Times New Roman" w:hAnsi="Times New Roman"/>
          <w:sz w:val="28"/>
          <w:szCs w:val="28"/>
        </w:rPr>
        <w:t xml:space="preserve"> Конкурса определяются конкурсной комиссией на основании экспертных оценок специалистов (экспертов) в профильной сфере деятельности, входящих в</w:t>
      </w:r>
      <w:r w:rsidR="003B071C">
        <w:rPr>
          <w:rFonts w:ascii="Times New Roman" w:hAnsi="Times New Roman"/>
          <w:sz w:val="28"/>
          <w:szCs w:val="28"/>
        </w:rPr>
        <w:t xml:space="preserve"> экспертные группы</w:t>
      </w:r>
      <w:r w:rsidR="006371C2" w:rsidRPr="005324B0">
        <w:rPr>
          <w:rFonts w:ascii="Times New Roman" w:hAnsi="Times New Roman"/>
          <w:sz w:val="28"/>
          <w:szCs w:val="28"/>
        </w:rPr>
        <w:t xml:space="preserve">. </w:t>
      </w:r>
    </w:p>
    <w:p w:rsidR="008925B9" w:rsidRPr="008925B9" w:rsidRDefault="008925B9" w:rsidP="008925B9">
      <w:pPr>
        <w:pStyle w:val="ac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5B9">
        <w:rPr>
          <w:rFonts w:ascii="Times New Roman" w:hAnsi="Times New Roman"/>
          <w:sz w:val="28"/>
          <w:szCs w:val="28"/>
          <w:lang w:eastAsia="ru-RU"/>
        </w:rPr>
        <w:t>Физическое лицо, подавшее заявку на участие в Конкурсе, не допускается к участию в нем (не является участником Конкурса), если:</w:t>
      </w:r>
    </w:p>
    <w:p w:rsidR="008925B9" w:rsidRPr="008925B9" w:rsidRDefault="008925B9" w:rsidP="008925B9">
      <w:pPr>
        <w:pStyle w:val="ac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925B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, для осуществления которого</w:t>
      </w:r>
      <w:r w:rsidRPr="008925B9">
        <w:rPr>
          <w:rFonts w:ascii="Times New Roman" w:hAnsi="Times New Roman"/>
          <w:sz w:val="28"/>
          <w:szCs w:val="28"/>
        </w:rPr>
        <w:t xml:space="preserve"> запрашивается грант</w:t>
      </w:r>
      <w:r w:rsidR="00EE27EA">
        <w:rPr>
          <w:rFonts w:ascii="Times New Roman" w:hAnsi="Times New Roman"/>
          <w:sz w:val="28"/>
          <w:szCs w:val="28"/>
        </w:rPr>
        <w:t>,</w:t>
      </w:r>
      <w:r w:rsidRPr="00892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соответствуе</w:t>
      </w:r>
      <w:r w:rsidRPr="008925B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пункту 4 </w:t>
      </w:r>
      <w:r w:rsidRPr="008925B9">
        <w:rPr>
          <w:rFonts w:ascii="Times New Roman" w:hAnsi="Times New Roman"/>
          <w:sz w:val="28"/>
          <w:szCs w:val="28"/>
        </w:rPr>
        <w:t>Порядка;</w:t>
      </w:r>
    </w:p>
    <w:p w:rsidR="008925B9" w:rsidRPr="008925B9" w:rsidRDefault="008925B9" w:rsidP="008925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5B9">
        <w:rPr>
          <w:rFonts w:ascii="Times New Roman" w:hAnsi="Times New Roman"/>
          <w:sz w:val="28"/>
          <w:szCs w:val="28"/>
          <w:lang w:eastAsia="ru-RU"/>
        </w:rPr>
        <w:t>им представлено более одной заявки;</w:t>
      </w:r>
    </w:p>
    <w:p w:rsidR="008925B9" w:rsidRPr="008925B9" w:rsidRDefault="008925B9" w:rsidP="008925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5B9">
        <w:rPr>
          <w:rFonts w:ascii="Times New Roman" w:hAnsi="Times New Roman"/>
          <w:sz w:val="28"/>
          <w:szCs w:val="28"/>
          <w:lang w:eastAsia="ru-RU"/>
        </w:rPr>
        <w:t>представленная им заявка не соответствует требованиям, установленным настоящим Порядком;</w:t>
      </w:r>
    </w:p>
    <w:p w:rsidR="008925B9" w:rsidRPr="00962E5F" w:rsidRDefault="008925B9" w:rsidP="00962E5F">
      <w:pPr>
        <w:pStyle w:val="ac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E5F">
        <w:rPr>
          <w:rFonts w:ascii="Times New Roman" w:hAnsi="Times New Roman"/>
          <w:sz w:val="28"/>
          <w:szCs w:val="28"/>
          <w:lang w:eastAsia="ru-RU"/>
        </w:rPr>
        <w:t>В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(дополнительные) и пояснения по представленным документам.</w:t>
      </w:r>
    </w:p>
    <w:p w:rsidR="006371C2" w:rsidRPr="005324B0" w:rsidRDefault="00962E5F" w:rsidP="006371C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371C2" w:rsidRPr="005324B0">
        <w:rPr>
          <w:rFonts w:ascii="Times New Roman" w:hAnsi="Times New Roman"/>
          <w:sz w:val="28"/>
          <w:szCs w:val="28"/>
        </w:rPr>
        <w:t>. Конкурсная комиссия формирует список соискателей</w:t>
      </w:r>
      <w:r w:rsidR="00CD5A83">
        <w:rPr>
          <w:rFonts w:ascii="Times New Roman" w:hAnsi="Times New Roman"/>
          <w:sz w:val="28"/>
          <w:szCs w:val="28"/>
        </w:rPr>
        <w:t>,</w:t>
      </w:r>
      <w:r w:rsidR="006371C2" w:rsidRPr="005324B0">
        <w:rPr>
          <w:rFonts w:ascii="Times New Roman" w:hAnsi="Times New Roman"/>
          <w:sz w:val="28"/>
          <w:szCs w:val="28"/>
        </w:rPr>
        <w:t xml:space="preserve"> </w:t>
      </w:r>
      <w:r w:rsidR="00CD5A83">
        <w:rPr>
          <w:rFonts w:ascii="Times New Roman" w:hAnsi="Times New Roman"/>
          <w:sz w:val="28"/>
          <w:szCs w:val="28"/>
        </w:rPr>
        <w:t>к</w:t>
      </w:r>
      <w:r w:rsidR="006371C2" w:rsidRPr="005324B0">
        <w:rPr>
          <w:rFonts w:ascii="Times New Roman" w:hAnsi="Times New Roman"/>
          <w:sz w:val="28"/>
          <w:szCs w:val="28"/>
        </w:rPr>
        <w:t xml:space="preserve">ритерием включения в </w:t>
      </w:r>
      <w:r w:rsidR="00CD5A83">
        <w:rPr>
          <w:rFonts w:ascii="Times New Roman" w:hAnsi="Times New Roman"/>
          <w:sz w:val="28"/>
          <w:szCs w:val="28"/>
        </w:rPr>
        <w:t>который</w:t>
      </w:r>
      <w:r w:rsidR="006371C2" w:rsidRPr="005324B0">
        <w:rPr>
          <w:rFonts w:ascii="Times New Roman" w:hAnsi="Times New Roman"/>
          <w:sz w:val="28"/>
          <w:szCs w:val="28"/>
        </w:rPr>
        <w:t xml:space="preserve"> является соблюдение</w:t>
      </w:r>
      <w:r w:rsidR="00CD5A83">
        <w:rPr>
          <w:rFonts w:ascii="Times New Roman" w:hAnsi="Times New Roman"/>
          <w:sz w:val="28"/>
          <w:szCs w:val="28"/>
        </w:rPr>
        <w:t xml:space="preserve"> соискателями</w:t>
      </w:r>
      <w:r w:rsidR="006371C2" w:rsidRPr="005324B0">
        <w:rPr>
          <w:rFonts w:ascii="Times New Roman" w:hAnsi="Times New Roman"/>
          <w:sz w:val="28"/>
          <w:szCs w:val="28"/>
        </w:rPr>
        <w:t xml:space="preserve"> сроков</w:t>
      </w:r>
      <w:r w:rsidR="00C56256">
        <w:rPr>
          <w:rFonts w:ascii="Times New Roman" w:hAnsi="Times New Roman"/>
          <w:sz w:val="28"/>
          <w:szCs w:val="28"/>
        </w:rPr>
        <w:t xml:space="preserve"> проведения К</w:t>
      </w:r>
      <w:r w:rsidR="00CD5A83">
        <w:rPr>
          <w:rFonts w:ascii="Times New Roman" w:hAnsi="Times New Roman"/>
          <w:sz w:val="28"/>
          <w:szCs w:val="28"/>
        </w:rPr>
        <w:t>онкурса</w:t>
      </w:r>
      <w:r w:rsidR="006371C2" w:rsidRPr="005324B0">
        <w:rPr>
          <w:rFonts w:ascii="Times New Roman" w:hAnsi="Times New Roman"/>
          <w:sz w:val="28"/>
          <w:szCs w:val="28"/>
        </w:rPr>
        <w:t xml:space="preserve">, </w:t>
      </w:r>
      <w:r w:rsidR="00CD5A83">
        <w:rPr>
          <w:rFonts w:ascii="Times New Roman" w:hAnsi="Times New Roman"/>
          <w:sz w:val="28"/>
          <w:szCs w:val="28"/>
        </w:rPr>
        <w:t>требований к оформлению</w:t>
      </w:r>
      <w:r w:rsidR="006371C2" w:rsidRPr="005324B0">
        <w:rPr>
          <w:rFonts w:ascii="Times New Roman" w:hAnsi="Times New Roman"/>
          <w:sz w:val="28"/>
          <w:szCs w:val="28"/>
        </w:rPr>
        <w:t xml:space="preserve"> проектов</w:t>
      </w:r>
      <w:r w:rsidR="00C56256">
        <w:rPr>
          <w:rFonts w:ascii="Times New Roman" w:hAnsi="Times New Roman"/>
          <w:sz w:val="28"/>
          <w:szCs w:val="28"/>
        </w:rPr>
        <w:t>, представленных на К</w:t>
      </w:r>
      <w:r w:rsidR="00CD5A83">
        <w:rPr>
          <w:rFonts w:ascii="Times New Roman" w:hAnsi="Times New Roman"/>
          <w:sz w:val="28"/>
          <w:szCs w:val="28"/>
        </w:rPr>
        <w:t>онкурс</w:t>
      </w:r>
      <w:r w:rsidR="006371C2" w:rsidRPr="005324B0">
        <w:rPr>
          <w:rFonts w:ascii="Times New Roman" w:hAnsi="Times New Roman"/>
          <w:sz w:val="28"/>
          <w:szCs w:val="28"/>
        </w:rPr>
        <w:t>.</w:t>
      </w:r>
    </w:p>
    <w:p w:rsidR="006371C2" w:rsidRPr="005324B0" w:rsidRDefault="00962E5F" w:rsidP="006371C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371C2" w:rsidRPr="005324B0">
        <w:rPr>
          <w:rFonts w:ascii="Times New Roman" w:hAnsi="Times New Roman"/>
          <w:sz w:val="28"/>
          <w:szCs w:val="28"/>
        </w:rPr>
        <w:t>. В с</w:t>
      </w:r>
      <w:r w:rsidR="006371C2">
        <w:rPr>
          <w:rFonts w:ascii="Times New Roman" w:hAnsi="Times New Roman"/>
          <w:sz w:val="28"/>
          <w:szCs w:val="28"/>
        </w:rPr>
        <w:t>оответствии</w:t>
      </w:r>
      <w:r w:rsidR="00CD5A83">
        <w:rPr>
          <w:rFonts w:ascii="Times New Roman" w:hAnsi="Times New Roman"/>
          <w:sz w:val="28"/>
          <w:szCs w:val="28"/>
        </w:rPr>
        <w:t xml:space="preserve"> со списком соискателей</w:t>
      </w:r>
      <w:r w:rsidR="006371C2" w:rsidRPr="005324B0">
        <w:rPr>
          <w:rFonts w:ascii="Times New Roman" w:hAnsi="Times New Roman"/>
          <w:sz w:val="28"/>
          <w:szCs w:val="28"/>
        </w:rPr>
        <w:t xml:space="preserve"> проекты</w:t>
      </w:r>
      <w:r w:rsidR="006371C2">
        <w:rPr>
          <w:rFonts w:ascii="Times New Roman" w:hAnsi="Times New Roman"/>
          <w:sz w:val="28"/>
          <w:szCs w:val="28"/>
        </w:rPr>
        <w:t>,</w:t>
      </w:r>
      <w:r w:rsidR="00C56256">
        <w:rPr>
          <w:rFonts w:ascii="Times New Roman" w:hAnsi="Times New Roman"/>
          <w:sz w:val="28"/>
          <w:szCs w:val="28"/>
        </w:rPr>
        <w:t xml:space="preserve"> представленные на К</w:t>
      </w:r>
      <w:r w:rsidR="006371C2" w:rsidRPr="005324B0">
        <w:rPr>
          <w:rFonts w:ascii="Times New Roman" w:hAnsi="Times New Roman"/>
          <w:sz w:val="28"/>
          <w:szCs w:val="28"/>
        </w:rPr>
        <w:t>онкурс</w:t>
      </w:r>
      <w:r w:rsidR="006371C2">
        <w:rPr>
          <w:rFonts w:ascii="Times New Roman" w:hAnsi="Times New Roman"/>
          <w:sz w:val="28"/>
          <w:szCs w:val="28"/>
        </w:rPr>
        <w:t>,</w:t>
      </w:r>
      <w:r w:rsidR="006371C2" w:rsidRPr="005324B0">
        <w:rPr>
          <w:rFonts w:ascii="Times New Roman" w:hAnsi="Times New Roman"/>
          <w:sz w:val="28"/>
          <w:szCs w:val="28"/>
        </w:rPr>
        <w:t xml:space="preserve"> направляются в экспертные группы и оцениваются экспертами по 10-балльной системе по следующим критериям: </w:t>
      </w:r>
    </w:p>
    <w:p w:rsidR="006371C2" w:rsidRPr="005324B0" w:rsidRDefault="0076580F" w:rsidP="0076580F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а) </w:t>
      </w:r>
      <w:r w:rsidR="006371C2" w:rsidRPr="005324B0">
        <w:rPr>
          <w:szCs w:val="28"/>
        </w:rPr>
        <w:t>актуальность – социально-экономическое значение, соответствие приоритетам, определенным</w:t>
      </w:r>
      <w:r w:rsidR="00476DA0">
        <w:rPr>
          <w:szCs w:val="28"/>
        </w:rPr>
        <w:t>и</w:t>
      </w:r>
      <w:r w:rsidR="006371C2" w:rsidRPr="005324B0">
        <w:rPr>
          <w:szCs w:val="28"/>
        </w:rPr>
        <w:t xml:space="preserve"> Концепцией долгосрочного социально-экономического развития Российской Федерации</w:t>
      </w:r>
      <w:r w:rsidR="00EE2E9A">
        <w:rPr>
          <w:szCs w:val="28"/>
        </w:rPr>
        <w:t xml:space="preserve"> на период</w:t>
      </w:r>
      <w:r w:rsidR="006371C2" w:rsidRPr="005324B0">
        <w:rPr>
          <w:szCs w:val="28"/>
        </w:rPr>
        <w:t xml:space="preserve"> до 2020 года,</w:t>
      </w:r>
      <w:r w:rsidR="00C01878">
        <w:rPr>
          <w:szCs w:val="28"/>
        </w:rPr>
        <w:t xml:space="preserve"> утвержденной распоряжением Правительства Российской Федерации </w:t>
      </w:r>
      <w:r w:rsidR="00EE2E9A">
        <w:rPr>
          <w:szCs w:val="28"/>
        </w:rPr>
        <w:br/>
      </w:r>
      <w:r w:rsidR="00C01878">
        <w:rPr>
          <w:szCs w:val="28"/>
        </w:rPr>
        <w:t>от 17 ноября 2</w:t>
      </w:r>
      <w:r w:rsidR="00C01878" w:rsidRPr="00C01878">
        <w:rPr>
          <w:szCs w:val="28"/>
        </w:rPr>
        <w:t>008</w:t>
      </w:r>
      <w:r w:rsidR="00EE2E9A">
        <w:rPr>
          <w:szCs w:val="28"/>
        </w:rPr>
        <w:t xml:space="preserve"> </w:t>
      </w:r>
      <w:r w:rsidR="00C01878">
        <w:rPr>
          <w:szCs w:val="28"/>
        </w:rPr>
        <w:t>г.</w:t>
      </w:r>
      <w:r w:rsidR="00EE2E9A">
        <w:rPr>
          <w:szCs w:val="28"/>
        </w:rPr>
        <w:t xml:space="preserve"> </w:t>
      </w:r>
      <w:r w:rsidR="00C01878">
        <w:rPr>
          <w:szCs w:val="28"/>
        </w:rPr>
        <w:t>№ 1662-р (Собрание законодательства Российской Федерации, 2008, № 47, ст. 5489</w:t>
      </w:r>
      <w:r w:rsidR="00DA76A8">
        <w:rPr>
          <w:szCs w:val="28"/>
        </w:rPr>
        <w:t>; 2009, № 33, ст. 4127</w:t>
      </w:r>
      <w:r w:rsidR="00C01878">
        <w:rPr>
          <w:szCs w:val="28"/>
        </w:rPr>
        <w:t>), и</w:t>
      </w:r>
      <w:r w:rsidR="006371C2" w:rsidRPr="005324B0">
        <w:rPr>
          <w:szCs w:val="28"/>
        </w:rPr>
        <w:t xml:space="preserve"> Стратегией инновационного развития Российской Федерации</w:t>
      </w:r>
      <w:r w:rsidR="00DA76A8">
        <w:rPr>
          <w:szCs w:val="28"/>
        </w:rPr>
        <w:t xml:space="preserve"> на период</w:t>
      </w:r>
      <w:r w:rsidR="006371C2" w:rsidRPr="005324B0">
        <w:rPr>
          <w:szCs w:val="28"/>
        </w:rPr>
        <w:t xml:space="preserve"> до 2020 года</w:t>
      </w:r>
      <w:r w:rsidR="00C01878">
        <w:rPr>
          <w:szCs w:val="28"/>
        </w:rPr>
        <w:t xml:space="preserve">, </w:t>
      </w:r>
      <w:r w:rsidR="00C01878" w:rsidRPr="00C01878">
        <w:rPr>
          <w:szCs w:val="28"/>
        </w:rPr>
        <w:t>утвержденной распоряжением Правительства Росси</w:t>
      </w:r>
      <w:r w:rsidR="00C01878">
        <w:rPr>
          <w:szCs w:val="28"/>
        </w:rPr>
        <w:t>йской Федерации от 8 декабря</w:t>
      </w:r>
      <w:r w:rsidR="00C01878" w:rsidRPr="00C01878">
        <w:rPr>
          <w:szCs w:val="28"/>
        </w:rPr>
        <w:t xml:space="preserve"> 2</w:t>
      </w:r>
      <w:r w:rsidR="00C01878">
        <w:rPr>
          <w:szCs w:val="28"/>
        </w:rPr>
        <w:t>011</w:t>
      </w:r>
      <w:r w:rsidR="00C01878" w:rsidRPr="00C01878">
        <w:rPr>
          <w:szCs w:val="28"/>
        </w:rPr>
        <w:t xml:space="preserve"> г. №</w:t>
      </w:r>
      <w:r w:rsidR="00C01878">
        <w:rPr>
          <w:szCs w:val="28"/>
        </w:rPr>
        <w:t xml:space="preserve"> 2227</w:t>
      </w:r>
      <w:r w:rsidR="00C01878" w:rsidRPr="00C01878">
        <w:rPr>
          <w:szCs w:val="28"/>
        </w:rPr>
        <w:t>-р (Собрание законодате</w:t>
      </w:r>
      <w:r w:rsidR="00C01878">
        <w:rPr>
          <w:szCs w:val="28"/>
        </w:rPr>
        <w:t>льства Российской Федерации, 2012, № 1</w:t>
      </w:r>
      <w:r w:rsidR="00C01878" w:rsidRPr="00C01878">
        <w:rPr>
          <w:szCs w:val="28"/>
        </w:rPr>
        <w:t>, ст.</w:t>
      </w:r>
      <w:r w:rsidR="00C01878">
        <w:rPr>
          <w:szCs w:val="28"/>
        </w:rPr>
        <w:t xml:space="preserve"> 216</w:t>
      </w:r>
      <w:r w:rsidR="00C01878" w:rsidRPr="00C01878">
        <w:rPr>
          <w:szCs w:val="28"/>
        </w:rPr>
        <w:t>)</w:t>
      </w:r>
      <w:r w:rsidR="006371C2" w:rsidRPr="005324B0">
        <w:rPr>
          <w:szCs w:val="28"/>
        </w:rPr>
        <w:t>;</w:t>
      </w:r>
    </w:p>
    <w:p w:rsidR="0076580F" w:rsidRPr="0076580F" w:rsidRDefault="0076580F" w:rsidP="00765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б) креативность - создание нового проекта посредством нестандартного решения, наличие технологических или социальных инноваций в реализуемых проектах;</w:t>
      </w:r>
    </w:p>
    <w:p w:rsidR="0076580F" w:rsidRPr="0076580F" w:rsidRDefault="0076580F" w:rsidP="00765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в) эффективность - достижение практических результатов в соответствии с затраченными ресурсами на развитие проекта;</w:t>
      </w:r>
    </w:p>
    <w:p w:rsidR="0076580F" w:rsidRPr="0076580F" w:rsidRDefault="0076580F" w:rsidP="00765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г) адресность - ориентация на молодежь и решение ее социальных проблем;</w:t>
      </w:r>
    </w:p>
    <w:p w:rsidR="0076580F" w:rsidRPr="0076580F" w:rsidRDefault="0076580F" w:rsidP="00765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д) практическое применение - возможность распространения положительного опыта реализации проекта на другие субъекты Российской Федерации и муниципальные образования;</w:t>
      </w:r>
    </w:p>
    <w:p w:rsidR="0076580F" w:rsidRPr="0076580F" w:rsidRDefault="0076580F" w:rsidP="00765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е) масштабность - численность молодых людей, вовлеченных в деятельность по реализации проекта;</w:t>
      </w:r>
    </w:p>
    <w:p w:rsidR="0076580F" w:rsidRPr="0076580F" w:rsidRDefault="0076580F" w:rsidP="00765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ж) публичность - наличие информации о прое</w:t>
      </w:r>
      <w:r w:rsidR="001E526F">
        <w:rPr>
          <w:rFonts w:ascii="Times New Roman" w:hAnsi="Times New Roman"/>
          <w:sz w:val="28"/>
          <w:szCs w:val="28"/>
        </w:rPr>
        <w:t>кте в сети Интернет</w:t>
      </w:r>
      <w:r w:rsidRPr="0076580F">
        <w:rPr>
          <w:rFonts w:ascii="Times New Roman" w:hAnsi="Times New Roman"/>
          <w:sz w:val="28"/>
          <w:szCs w:val="28"/>
        </w:rPr>
        <w:t>, презентация проекта на всероссийских и межрегиональных молодежных мероприятиях и конкурсах.</w:t>
      </w:r>
    </w:p>
    <w:p w:rsidR="006371C2" w:rsidRPr="005324B0" w:rsidRDefault="00EE2E9A" w:rsidP="00051D4E">
      <w:pPr>
        <w:pStyle w:val="1"/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67"/>
        <w:outlineLvl w:val="1"/>
        <w:rPr>
          <w:szCs w:val="28"/>
        </w:rPr>
      </w:pPr>
      <w:r>
        <w:rPr>
          <w:szCs w:val="28"/>
        </w:rPr>
        <w:tab/>
      </w:r>
      <w:r w:rsidR="00962E5F">
        <w:rPr>
          <w:szCs w:val="28"/>
        </w:rPr>
        <w:t>13</w:t>
      </w:r>
      <w:r w:rsidR="00117E66">
        <w:rPr>
          <w:szCs w:val="28"/>
        </w:rPr>
        <w:t xml:space="preserve">. </w:t>
      </w:r>
      <w:r w:rsidR="004503F5" w:rsidRPr="00FF5ED9">
        <w:t xml:space="preserve">Гранты присуждаются победителям </w:t>
      </w:r>
      <w:r w:rsidR="004503F5">
        <w:t>к</w:t>
      </w:r>
      <w:r w:rsidR="004503F5" w:rsidRPr="00FF5ED9">
        <w:t>онкурса по решению конкурсной комиссии.</w:t>
      </w:r>
    </w:p>
    <w:p w:rsidR="00051D4E" w:rsidRPr="00051D4E" w:rsidRDefault="00051D4E" w:rsidP="00051D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D4E">
        <w:rPr>
          <w:rFonts w:ascii="Times New Roman" w:hAnsi="Times New Roman"/>
          <w:sz w:val="28"/>
          <w:szCs w:val="28"/>
        </w:rPr>
        <w:t>1</w:t>
      </w:r>
      <w:r w:rsidR="00962E5F">
        <w:rPr>
          <w:rFonts w:ascii="Times New Roman" w:hAnsi="Times New Roman"/>
          <w:sz w:val="28"/>
          <w:szCs w:val="28"/>
        </w:rPr>
        <w:t>4</w:t>
      </w:r>
      <w:r w:rsidR="00F921A2">
        <w:rPr>
          <w:rFonts w:ascii="Times New Roman" w:hAnsi="Times New Roman"/>
          <w:sz w:val="28"/>
          <w:szCs w:val="28"/>
        </w:rPr>
        <w:t>. Решение К</w:t>
      </w:r>
      <w:r w:rsidRPr="00051D4E">
        <w:rPr>
          <w:rFonts w:ascii="Times New Roman" w:hAnsi="Times New Roman"/>
          <w:sz w:val="28"/>
          <w:szCs w:val="28"/>
        </w:rPr>
        <w:t>онкурсной комиссии по результатам заседания оформляется протоколом, в котором указываются члены конкурсной комиссии, присутствующие на заседании, список соискателей на получение грантов, представленных в каждой номинации, а так</w:t>
      </w:r>
      <w:r w:rsidR="000F6F96">
        <w:rPr>
          <w:rFonts w:ascii="Times New Roman" w:hAnsi="Times New Roman"/>
          <w:sz w:val="28"/>
          <w:szCs w:val="28"/>
        </w:rPr>
        <w:t>же итоговый список победителей К</w:t>
      </w:r>
      <w:r w:rsidRPr="00051D4E">
        <w:rPr>
          <w:rFonts w:ascii="Times New Roman" w:hAnsi="Times New Roman"/>
          <w:sz w:val="28"/>
          <w:szCs w:val="28"/>
        </w:rPr>
        <w:t>онкурса. Протокол подписывается всеми чле</w:t>
      </w:r>
      <w:r w:rsidR="00F921A2">
        <w:rPr>
          <w:rFonts w:ascii="Times New Roman" w:hAnsi="Times New Roman"/>
          <w:sz w:val="28"/>
          <w:szCs w:val="28"/>
        </w:rPr>
        <w:t>нами К</w:t>
      </w:r>
      <w:r w:rsidRPr="00051D4E">
        <w:rPr>
          <w:rFonts w:ascii="Times New Roman" w:hAnsi="Times New Roman"/>
          <w:sz w:val="28"/>
          <w:szCs w:val="28"/>
        </w:rPr>
        <w:t>онкурсной комиссии,</w:t>
      </w:r>
      <w:r w:rsidRPr="00051D4E">
        <w:rPr>
          <w:rFonts w:ascii="Times New Roman" w:hAnsi="Times New Roman"/>
          <w:sz w:val="28"/>
          <w:szCs w:val="28"/>
        </w:rPr>
        <w:br/>
        <w:t xml:space="preserve">присутствующими на заседании, и направляется в </w:t>
      </w:r>
      <w:proofErr w:type="spellStart"/>
      <w:r w:rsidR="00395BA6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="004F5C97">
        <w:rPr>
          <w:rFonts w:ascii="Times New Roman" w:hAnsi="Times New Roman"/>
          <w:sz w:val="28"/>
          <w:szCs w:val="28"/>
        </w:rPr>
        <w:t>.</w:t>
      </w:r>
      <w:r w:rsidR="00BD4C92">
        <w:rPr>
          <w:rFonts w:ascii="Times New Roman" w:hAnsi="Times New Roman"/>
          <w:sz w:val="28"/>
          <w:szCs w:val="28"/>
        </w:rPr>
        <w:t xml:space="preserve"> </w:t>
      </w:r>
      <w:r w:rsidR="00F921A2">
        <w:rPr>
          <w:rFonts w:ascii="Times New Roman" w:hAnsi="Times New Roman"/>
          <w:sz w:val="28"/>
          <w:szCs w:val="28"/>
        </w:rPr>
        <w:t>Список победителей К</w:t>
      </w:r>
      <w:r w:rsidR="00395BA6" w:rsidRPr="00395BA6">
        <w:rPr>
          <w:rFonts w:ascii="Times New Roman" w:hAnsi="Times New Roman"/>
          <w:sz w:val="28"/>
          <w:szCs w:val="28"/>
        </w:rPr>
        <w:t xml:space="preserve">онкурса утверждается приказом </w:t>
      </w:r>
      <w:proofErr w:type="spellStart"/>
      <w:r w:rsidR="00395BA6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="00F921A2">
        <w:rPr>
          <w:rFonts w:ascii="Times New Roman" w:hAnsi="Times New Roman"/>
          <w:sz w:val="28"/>
          <w:szCs w:val="28"/>
        </w:rPr>
        <w:t xml:space="preserve"> на основании протокола К</w:t>
      </w:r>
      <w:r w:rsidR="00395BA6" w:rsidRPr="00395BA6">
        <w:rPr>
          <w:rFonts w:ascii="Times New Roman" w:hAnsi="Times New Roman"/>
          <w:sz w:val="28"/>
          <w:szCs w:val="28"/>
        </w:rPr>
        <w:t xml:space="preserve">онкурсной комиссии и размещается на официальном сайте </w:t>
      </w:r>
      <w:proofErr w:type="spellStart"/>
      <w:r w:rsidR="001E526F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="001E526F">
        <w:rPr>
          <w:rFonts w:ascii="Times New Roman" w:hAnsi="Times New Roman"/>
          <w:sz w:val="28"/>
          <w:szCs w:val="28"/>
        </w:rPr>
        <w:t xml:space="preserve"> в сети </w:t>
      </w:r>
      <w:r w:rsidR="00395BA6">
        <w:rPr>
          <w:rFonts w:ascii="Times New Roman" w:hAnsi="Times New Roman"/>
          <w:sz w:val="28"/>
          <w:szCs w:val="28"/>
        </w:rPr>
        <w:t>Интернет</w:t>
      </w:r>
      <w:r w:rsidR="00395BA6" w:rsidRPr="00395BA6">
        <w:rPr>
          <w:rFonts w:ascii="Times New Roman" w:hAnsi="Times New Roman"/>
          <w:sz w:val="28"/>
          <w:szCs w:val="28"/>
        </w:rPr>
        <w:t>.</w:t>
      </w:r>
    </w:p>
    <w:p w:rsidR="006371C2" w:rsidRPr="00DE7360" w:rsidRDefault="00962E5F" w:rsidP="00051D4E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outlineLvl w:val="1"/>
        <w:rPr>
          <w:szCs w:val="28"/>
        </w:rPr>
      </w:pPr>
      <w:r>
        <w:rPr>
          <w:szCs w:val="28"/>
        </w:rPr>
        <w:t>15</w:t>
      </w:r>
      <w:r w:rsidR="00DE7360">
        <w:rPr>
          <w:szCs w:val="28"/>
        </w:rPr>
        <w:t>. </w:t>
      </w:r>
      <w:r w:rsidR="00EC60A6" w:rsidRPr="00FF5ED9">
        <w:t xml:space="preserve">Гранты </w:t>
      </w:r>
      <w:r w:rsidR="00EC60A6">
        <w:t xml:space="preserve">гражданам </w:t>
      </w:r>
      <w:r w:rsidR="00EC60A6" w:rsidRPr="00FF5ED9">
        <w:t xml:space="preserve">- победителям </w:t>
      </w:r>
      <w:r w:rsidR="00EC60A6">
        <w:t>К</w:t>
      </w:r>
      <w:r w:rsidR="00EC60A6" w:rsidRPr="00FF5ED9">
        <w:t>онкурса перечисляются в установленном порядке на их личный счет, открытый в банке или иной кредитной организации</w:t>
      </w:r>
      <w:r w:rsidR="006371C2" w:rsidRPr="00DE7360">
        <w:rPr>
          <w:szCs w:val="28"/>
        </w:rPr>
        <w:t>.</w:t>
      </w:r>
    </w:p>
    <w:p w:rsidR="00C52E98" w:rsidRDefault="00962E5F" w:rsidP="00B66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878">
        <w:rPr>
          <w:rFonts w:ascii="Times New Roman" w:hAnsi="Times New Roman"/>
          <w:sz w:val="28"/>
          <w:szCs w:val="28"/>
        </w:rPr>
        <w:t>1</w:t>
      </w:r>
      <w:r w:rsidR="008A6CB2">
        <w:rPr>
          <w:rFonts w:ascii="Times New Roman" w:hAnsi="Times New Roman"/>
          <w:sz w:val="28"/>
          <w:szCs w:val="28"/>
        </w:rPr>
        <w:t>6</w:t>
      </w:r>
      <w:r w:rsidR="00C52E98" w:rsidRPr="00B66878">
        <w:rPr>
          <w:rFonts w:ascii="Times New Roman" w:hAnsi="Times New Roman"/>
          <w:sz w:val="28"/>
          <w:szCs w:val="28"/>
        </w:rPr>
        <w:t xml:space="preserve">. Контроль за целевым использованием </w:t>
      </w:r>
      <w:r w:rsidR="002636E0" w:rsidRPr="00B66878">
        <w:rPr>
          <w:rFonts w:ascii="Times New Roman" w:hAnsi="Times New Roman"/>
          <w:sz w:val="28"/>
          <w:szCs w:val="28"/>
        </w:rPr>
        <w:t>гранта</w:t>
      </w:r>
      <w:r w:rsidR="00E5305B">
        <w:rPr>
          <w:rFonts w:ascii="Times New Roman" w:hAnsi="Times New Roman"/>
          <w:sz w:val="28"/>
          <w:szCs w:val="28"/>
        </w:rPr>
        <w:t xml:space="preserve"> осуществляет</w:t>
      </w:r>
      <w:r w:rsidR="00C52E98" w:rsidRPr="00B66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05B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C52E98" w:rsidRPr="00B66878">
        <w:rPr>
          <w:rFonts w:ascii="Times New Roman" w:hAnsi="Times New Roman"/>
          <w:sz w:val="28"/>
          <w:szCs w:val="28"/>
        </w:rPr>
        <w:t>.</w:t>
      </w:r>
    </w:p>
    <w:p w:rsidR="00AF7D0B" w:rsidRPr="00B66878" w:rsidRDefault="00AF7D0B" w:rsidP="00AF7D0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Победители Конкурса в срок до </w:t>
      </w:r>
      <w:r w:rsidRPr="001B0B5C">
        <w:rPr>
          <w:sz w:val="28"/>
          <w:szCs w:val="28"/>
        </w:rPr>
        <w:t xml:space="preserve">1 </w:t>
      </w:r>
      <w:r w:rsidR="001B0B5C">
        <w:rPr>
          <w:sz w:val="28"/>
          <w:szCs w:val="28"/>
        </w:rPr>
        <w:t>мая</w:t>
      </w:r>
      <w:r w:rsidRPr="001B0B5C">
        <w:rPr>
          <w:sz w:val="28"/>
          <w:szCs w:val="28"/>
        </w:rPr>
        <w:t xml:space="preserve"> 201</w:t>
      </w:r>
      <w:r w:rsidR="001B0B5C">
        <w:rPr>
          <w:sz w:val="28"/>
          <w:szCs w:val="28"/>
        </w:rPr>
        <w:t>4</w:t>
      </w:r>
      <w:r w:rsidRPr="001B0B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представляют</w:t>
      </w:r>
      <w:r w:rsidR="001A7DF0">
        <w:rPr>
          <w:sz w:val="28"/>
          <w:szCs w:val="28"/>
        </w:rPr>
        <w:t xml:space="preserve"> в </w:t>
      </w:r>
      <w:proofErr w:type="spellStart"/>
      <w:r w:rsidR="001A7DF0">
        <w:rPr>
          <w:sz w:val="28"/>
          <w:szCs w:val="28"/>
        </w:rPr>
        <w:t>Росмолодежь</w:t>
      </w:r>
      <w:proofErr w:type="spellEnd"/>
      <w:r>
        <w:rPr>
          <w:sz w:val="28"/>
          <w:szCs w:val="28"/>
        </w:rPr>
        <w:t xml:space="preserve"> </w:t>
      </w:r>
      <w:r w:rsidRPr="00B66878">
        <w:rPr>
          <w:sz w:val="28"/>
          <w:szCs w:val="28"/>
        </w:rPr>
        <w:t>подробный содержательный отчет в произвольной форме (промежуточный отчет) о ходе реализации проекта, с указанием достигнутых качественных и количественных показателей реализации проекта, приложением фото и видео материалов о проекте, указанием ссылок о нем в сети Интернет</w:t>
      </w:r>
      <w:r>
        <w:rPr>
          <w:sz w:val="28"/>
          <w:szCs w:val="28"/>
        </w:rPr>
        <w:t>.</w:t>
      </w:r>
    </w:p>
    <w:p w:rsidR="00AF7D0B" w:rsidRPr="00B66878" w:rsidRDefault="00AF7D0B" w:rsidP="00B668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256" w:rsidRPr="00C56256" w:rsidRDefault="00C56256" w:rsidP="00C5625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5625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6256">
        <w:rPr>
          <w:rFonts w:ascii="Times New Roman" w:hAnsi="Times New Roman"/>
          <w:b/>
          <w:sz w:val="28"/>
          <w:szCs w:val="28"/>
        </w:rPr>
        <w:t>. Порядок формирования экспертных групп, организация экспертизы заявленных на Конкурс проектов и регламент работы Конкурсной комиссии</w:t>
      </w:r>
    </w:p>
    <w:p w:rsidR="00C56256" w:rsidRPr="00C56256" w:rsidRDefault="00C56256" w:rsidP="00C56256">
      <w:pPr>
        <w:pStyle w:val="ac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Порядок формирования экспертных групп:</w:t>
      </w:r>
    </w:p>
    <w:p w:rsidR="00C56256" w:rsidRPr="00C56256" w:rsidRDefault="00C56256" w:rsidP="00C56256">
      <w:pPr>
        <w:pStyle w:val="ac"/>
        <w:numPr>
          <w:ilvl w:val="1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Экспертиза проектов, представленных на Конкурс осуществляется  экспертными группами.</w:t>
      </w:r>
    </w:p>
    <w:p w:rsidR="00C56256" w:rsidRPr="00C56256" w:rsidRDefault="00C56256" w:rsidP="00C56256">
      <w:pPr>
        <w:pStyle w:val="ac"/>
        <w:numPr>
          <w:ilvl w:val="1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 xml:space="preserve">Состав экспертных групп Конкурса формируется </w:t>
      </w:r>
      <w:proofErr w:type="spellStart"/>
      <w:r w:rsidR="001D4D98">
        <w:rPr>
          <w:rFonts w:ascii="Times New Roman" w:hAnsi="Times New Roman"/>
          <w:sz w:val="28"/>
          <w:szCs w:val="28"/>
        </w:rPr>
        <w:t>Росмолодежью</w:t>
      </w:r>
      <w:proofErr w:type="spellEnd"/>
      <w:r w:rsidRPr="00C56256">
        <w:rPr>
          <w:rFonts w:ascii="Times New Roman" w:hAnsi="Times New Roman"/>
          <w:sz w:val="28"/>
          <w:szCs w:val="28"/>
        </w:rPr>
        <w:t xml:space="preserve">. </w:t>
      </w:r>
    </w:p>
    <w:p w:rsidR="00C56256" w:rsidRPr="00C56256" w:rsidRDefault="00C56256" w:rsidP="00C56256">
      <w:pPr>
        <w:pStyle w:val="ac"/>
        <w:numPr>
          <w:ilvl w:val="1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В состав экспертных групп входят представители органов законодательной и исполнительной власти, образовательных и научных учреждений, профильных общественных объединений.</w:t>
      </w:r>
    </w:p>
    <w:p w:rsidR="00C56256" w:rsidRPr="00C56256" w:rsidRDefault="00C56256" w:rsidP="00C56256">
      <w:pPr>
        <w:pStyle w:val="ac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Организация экспертизы заявленных на Конкурс проектов:</w:t>
      </w:r>
    </w:p>
    <w:p w:rsidR="00C56256" w:rsidRPr="00C56256" w:rsidRDefault="00C56256" w:rsidP="00BA4127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>2.1 Экспертиза проектов, представленных на Конкурс, является первым этапом определения победителей конкурса</w:t>
      </w:r>
      <w:r w:rsidR="00BA4127">
        <w:rPr>
          <w:b w:val="0"/>
          <w:sz w:val="28"/>
          <w:szCs w:val="28"/>
        </w:rPr>
        <w:t>.</w:t>
      </w:r>
      <w:r w:rsidR="00BA4127" w:rsidRPr="00C56256">
        <w:rPr>
          <w:b w:val="0"/>
          <w:sz w:val="28"/>
          <w:szCs w:val="28"/>
        </w:rPr>
        <w:t xml:space="preserve"> </w:t>
      </w:r>
      <w:r w:rsidRPr="00C56256">
        <w:rPr>
          <w:b w:val="0"/>
          <w:sz w:val="28"/>
          <w:szCs w:val="28"/>
        </w:rPr>
        <w:t xml:space="preserve">Каждый </w:t>
      </w:r>
      <w:r w:rsidR="00AE1C90">
        <w:rPr>
          <w:b w:val="0"/>
          <w:sz w:val="28"/>
          <w:szCs w:val="28"/>
        </w:rPr>
        <w:t>заявленный п</w:t>
      </w:r>
      <w:r w:rsidRPr="00C56256">
        <w:rPr>
          <w:b w:val="0"/>
          <w:sz w:val="28"/>
          <w:szCs w:val="28"/>
        </w:rPr>
        <w:t>роект оценивается по 10-балльной системе с занесением результатов оценки от 0 до 10 баллов в табель оценки проекта в соответствии со следующими критериями:</w:t>
      </w:r>
    </w:p>
    <w:p w:rsidR="002A4938" w:rsidRPr="005324B0" w:rsidRDefault="002A4938" w:rsidP="002A4938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а) </w:t>
      </w:r>
      <w:r w:rsidRPr="005324B0">
        <w:rPr>
          <w:szCs w:val="28"/>
        </w:rPr>
        <w:t>актуальность – социально-экономическое значение, соответствие приоритетам, определенным</w:t>
      </w:r>
      <w:r>
        <w:rPr>
          <w:szCs w:val="28"/>
        </w:rPr>
        <w:t>и</w:t>
      </w:r>
      <w:r w:rsidRPr="005324B0">
        <w:rPr>
          <w:szCs w:val="28"/>
        </w:rPr>
        <w:t xml:space="preserve"> Концепцией долгосрочного социально-экономического развития Российской Федерации</w:t>
      </w:r>
      <w:r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года,</w:t>
      </w:r>
      <w:r>
        <w:rPr>
          <w:szCs w:val="28"/>
        </w:rPr>
        <w:t xml:space="preserve"> утвержденной распоряжением Правительства Российской Федерации </w:t>
      </w:r>
      <w:r>
        <w:rPr>
          <w:szCs w:val="28"/>
        </w:rPr>
        <w:br/>
        <w:t>от 17 ноября 2</w:t>
      </w:r>
      <w:r w:rsidRPr="00C01878">
        <w:rPr>
          <w:szCs w:val="28"/>
        </w:rPr>
        <w:t>008</w:t>
      </w:r>
      <w:r>
        <w:rPr>
          <w:szCs w:val="28"/>
        </w:rPr>
        <w:t xml:space="preserve"> г. № 1662-р (Собрание законодательства Российской Федерации, 2008, № 47, ст. 5489; 2009, № 33, ст. 4127), и</w:t>
      </w:r>
      <w:r w:rsidRPr="005324B0">
        <w:rPr>
          <w:szCs w:val="28"/>
        </w:rPr>
        <w:t xml:space="preserve"> Стратегией инновационного развития Российской Федерации</w:t>
      </w:r>
      <w:r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</w:t>
      </w:r>
      <w:r>
        <w:rPr>
          <w:szCs w:val="28"/>
        </w:rPr>
        <w:t xml:space="preserve">, </w:t>
      </w:r>
      <w:r w:rsidRPr="00C01878">
        <w:rPr>
          <w:szCs w:val="28"/>
        </w:rPr>
        <w:t>утвержденной распоряжением Правительства Росси</w:t>
      </w:r>
      <w:r>
        <w:rPr>
          <w:szCs w:val="28"/>
        </w:rPr>
        <w:t>йской Федерации от 8 декабря</w:t>
      </w:r>
      <w:r w:rsidRPr="00C01878">
        <w:rPr>
          <w:szCs w:val="28"/>
        </w:rPr>
        <w:t xml:space="preserve"> 2</w:t>
      </w:r>
      <w:r>
        <w:rPr>
          <w:szCs w:val="28"/>
        </w:rPr>
        <w:t>011</w:t>
      </w:r>
      <w:r w:rsidRPr="00C01878">
        <w:rPr>
          <w:szCs w:val="28"/>
        </w:rPr>
        <w:t xml:space="preserve"> г. №</w:t>
      </w:r>
      <w:r>
        <w:rPr>
          <w:szCs w:val="28"/>
        </w:rPr>
        <w:t xml:space="preserve"> 2227</w:t>
      </w:r>
      <w:r w:rsidRPr="00C01878">
        <w:rPr>
          <w:szCs w:val="28"/>
        </w:rPr>
        <w:t>-р (Собрание законодате</w:t>
      </w:r>
      <w:r>
        <w:rPr>
          <w:szCs w:val="28"/>
        </w:rPr>
        <w:t>льства Российской Федерации, 2012, № 1</w:t>
      </w:r>
      <w:r w:rsidRPr="00C01878">
        <w:rPr>
          <w:szCs w:val="28"/>
        </w:rPr>
        <w:t>, ст.</w:t>
      </w:r>
      <w:r>
        <w:rPr>
          <w:szCs w:val="28"/>
        </w:rPr>
        <w:t xml:space="preserve"> 216</w:t>
      </w:r>
      <w:r w:rsidRPr="00C01878">
        <w:rPr>
          <w:szCs w:val="28"/>
        </w:rPr>
        <w:t>)</w:t>
      </w:r>
      <w:r w:rsidRPr="005324B0">
        <w:rPr>
          <w:szCs w:val="28"/>
        </w:rPr>
        <w:t>;</w:t>
      </w:r>
    </w:p>
    <w:p w:rsidR="002A4938" w:rsidRPr="0076580F" w:rsidRDefault="002A4938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б) креативность - создание нового проекта посредством нестандартного решения, наличие технологических или социальных инноваций в реализуемых проектах;</w:t>
      </w:r>
    </w:p>
    <w:p w:rsidR="002A4938" w:rsidRPr="0076580F" w:rsidRDefault="002A4938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в) эффективность - достижение практических результатов в соответствии с затраченными ресурсами на развитие проекта;</w:t>
      </w:r>
    </w:p>
    <w:p w:rsidR="002A4938" w:rsidRPr="0076580F" w:rsidRDefault="002A4938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г) адресность - ориентация на молодежь и решение ее социальных проблем;</w:t>
      </w:r>
    </w:p>
    <w:p w:rsidR="002A4938" w:rsidRPr="0076580F" w:rsidRDefault="002A4938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д) практическое применение - возможность распространения положительного опыта реализации проекта на другие субъекты Российской Федерации и муниципальные образования;</w:t>
      </w:r>
    </w:p>
    <w:p w:rsidR="002A4938" w:rsidRPr="0076580F" w:rsidRDefault="002A4938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е) масштабность - численность молодых людей, вовлеченных в деятельность по реализации проекта;</w:t>
      </w:r>
    </w:p>
    <w:p w:rsidR="002A4938" w:rsidRPr="0076580F" w:rsidRDefault="002A4938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ж) публичность - наличие информации о проекте в сети Интернет, презентация проекта на всероссийских и межрегиональных молодежных мероприятиях и конкурсах.</w:t>
      </w:r>
    </w:p>
    <w:p w:rsidR="00C56256" w:rsidRPr="002A4938" w:rsidRDefault="00C56256" w:rsidP="002A4938">
      <w:pPr>
        <w:pStyle w:val="ac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938">
        <w:rPr>
          <w:rFonts w:ascii="Times New Roman" w:hAnsi="Times New Roman"/>
          <w:sz w:val="28"/>
          <w:szCs w:val="28"/>
        </w:rPr>
        <w:t>По итогам прохождения экспертизы на каждый проект оформляется (составляется) экспертное заключение, которое передается в Конкурсную комиссию.</w:t>
      </w:r>
    </w:p>
    <w:p w:rsidR="00C56256" w:rsidRPr="002A4938" w:rsidRDefault="002A4938" w:rsidP="002A4938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работы </w:t>
      </w:r>
      <w:r w:rsidR="00B31CF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онкурсной</w:t>
      </w:r>
      <w:r w:rsidR="00C56256" w:rsidRPr="002A4938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Всероссийского к</w:t>
      </w:r>
      <w:r w:rsidR="00C56256" w:rsidRPr="002A4938">
        <w:rPr>
          <w:rFonts w:ascii="Times New Roman" w:hAnsi="Times New Roman"/>
          <w:sz w:val="28"/>
          <w:szCs w:val="28"/>
        </w:rPr>
        <w:t>онкурса молодежных проектов</w:t>
      </w:r>
      <w:r w:rsidR="00B31CF1">
        <w:rPr>
          <w:rFonts w:ascii="Times New Roman" w:hAnsi="Times New Roman"/>
          <w:sz w:val="28"/>
          <w:szCs w:val="28"/>
        </w:rPr>
        <w:t xml:space="preserve"> (далее – Конкурсная комиссия)</w:t>
      </w:r>
      <w:r w:rsidR="00C56256" w:rsidRPr="002A4938">
        <w:rPr>
          <w:rFonts w:ascii="Times New Roman" w:hAnsi="Times New Roman"/>
          <w:sz w:val="28"/>
          <w:szCs w:val="28"/>
        </w:rPr>
        <w:t>: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256">
        <w:rPr>
          <w:rFonts w:ascii="Times New Roman" w:hAnsi="Times New Roman"/>
          <w:sz w:val="28"/>
          <w:szCs w:val="28"/>
        </w:rPr>
        <w:t xml:space="preserve">3.1. Состав Конкурсной комиссии конкурса молодежных проектов формируется </w:t>
      </w:r>
      <w:r w:rsidRPr="00C56256">
        <w:rPr>
          <w:rFonts w:ascii="Times New Roman" w:hAnsi="Times New Roman"/>
          <w:sz w:val="28"/>
          <w:szCs w:val="28"/>
          <w:lang w:eastAsia="ru-RU"/>
        </w:rPr>
        <w:t xml:space="preserve">из представителей федеральных органов исполнительной власти, органов исполнительной власти субъектов Российской Федерации, образовательных организаций, общественных объединений и организаций. 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Конкурсная комиссия образуется в составе председателя, одного заместителя председателя, членов комиссии и ответственного секретаря. Председателем Конкурсной комиссии является руководитель Федерального агентства по делам молодежи.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color w:val="000000"/>
          <w:sz w:val="28"/>
          <w:szCs w:val="28"/>
        </w:rPr>
        <w:t>Состав Конкурсной комиссии утверждается приказом</w:t>
      </w:r>
      <w:r w:rsidRPr="00C56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256">
        <w:rPr>
          <w:rFonts w:ascii="Times New Roman" w:hAnsi="Times New Roman"/>
          <w:sz w:val="28"/>
          <w:szCs w:val="28"/>
        </w:rPr>
        <w:t>Федерального агентства по делам молодежи.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3.2. Заседания Конкурсной комиссии организуются по решению ее председателя (или его заместителя), который определяет место и время проведения заседания.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3.3. Основные задачи Конкурсной комиссии: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формирование списков соискателей на получение Грантов;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рассмотрение и оценка проектов, представленных на Конкурс;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56">
        <w:rPr>
          <w:rFonts w:ascii="Times New Roman" w:hAnsi="Times New Roman"/>
          <w:sz w:val="28"/>
          <w:szCs w:val="28"/>
        </w:rPr>
        <w:t>определение победителей Конкурса.</w:t>
      </w:r>
    </w:p>
    <w:p w:rsidR="00C56256" w:rsidRPr="00C56256" w:rsidRDefault="00C56256" w:rsidP="002A4938">
      <w:pPr>
        <w:pStyle w:val="2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>На заседании конкурсной комиссии с учетом мнения экспертов                   организуется обсуждение каждого проекта, представленного на Конкурс.</w:t>
      </w:r>
    </w:p>
    <w:p w:rsidR="00C56256" w:rsidRPr="00C56256" w:rsidRDefault="00C56256" w:rsidP="002A493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256">
        <w:rPr>
          <w:rFonts w:ascii="Times New Roman" w:hAnsi="Times New Roman"/>
          <w:color w:val="000000"/>
          <w:sz w:val="28"/>
          <w:szCs w:val="28"/>
        </w:rPr>
        <w:t xml:space="preserve">3.5. Заседание Конкурсной комиссии считается правомочным, если на нем присутствуют более половины ее членов. Член Конкурсной комиссии в случае невозможности своего участия в заседании имеет право передать свои полномочия одному из членов Конкурсной комиссии на основании доверенности. </w:t>
      </w:r>
      <w:r w:rsidRPr="00C56256">
        <w:rPr>
          <w:rFonts w:ascii="Times New Roman" w:hAnsi="Times New Roman"/>
          <w:sz w:val="28"/>
          <w:szCs w:val="28"/>
        </w:rPr>
        <w:t>Заседание Конкурсной комиссии проводится под руководством ее председателя либо его заместителя.</w:t>
      </w:r>
    </w:p>
    <w:p w:rsidR="00C56256" w:rsidRPr="00C56256" w:rsidRDefault="00C56256" w:rsidP="002A493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56">
        <w:rPr>
          <w:rFonts w:ascii="Times New Roman" w:hAnsi="Times New Roman" w:cs="Times New Roman"/>
          <w:sz w:val="28"/>
          <w:szCs w:val="28"/>
        </w:rPr>
        <w:t>3.6.</w:t>
      </w:r>
      <w:r w:rsidRPr="00C56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256">
        <w:rPr>
          <w:rFonts w:ascii="Times New Roman" w:hAnsi="Times New Roman" w:cs="Times New Roman"/>
          <w:sz w:val="28"/>
          <w:szCs w:val="28"/>
        </w:rPr>
        <w:t>Представленные на Конкурс проекты, получившие положительные заключения независимых организаций и экспертов, оцениваются конкурсной комиссией  по  следующим критериям:</w:t>
      </w:r>
    </w:p>
    <w:p w:rsidR="00B31CF1" w:rsidRPr="005324B0" w:rsidRDefault="00B31CF1" w:rsidP="00B31CF1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а) </w:t>
      </w:r>
      <w:r w:rsidRPr="005324B0">
        <w:rPr>
          <w:szCs w:val="28"/>
        </w:rPr>
        <w:t>актуальность – социально-экономическое значение, соответствие приоритетам, определенным</w:t>
      </w:r>
      <w:r>
        <w:rPr>
          <w:szCs w:val="28"/>
        </w:rPr>
        <w:t>и</w:t>
      </w:r>
      <w:r w:rsidRPr="005324B0">
        <w:rPr>
          <w:szCs w:val="28"/>
        </w:rPr>
        <w:t xml:space="preserve"> Концепцией долгосрочного социально-экономического развития Российской Федерации</w:t>
      </w:r>
      <w:r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года,</w:t>
      </w:r>
      <w:r>
        <w:rPr>
          <w:szCs w:val="28"/>
        </w:rPr>
        <w:t xml:space="preserve"> утвержденной распоряжением Правительства Российской Федерации </w:t>
      </w:r>
      <w:r>
        <w:rPr>
          <w:szCs w:val="28"/>
        </w:rPr>
        <w:br/>
        <w:t>от 17 ноября 2</w:t>
      </w:r>
      <w:r w:rsidRPr="00C01878">
        <w:rPr>
          <w:szCs w:val="28"/>
        </w:rPr>
        <w:t>008</w:t>
      </w:r>
      <w:r>
        <w:rPr>
          <w:szCs w:val="28"/>
        </w:rPr>
        <w:t xml:space="preserve"> г. № 1662-р (Собрание законодательства Российской Федерации, 2008, № 47, ст. 5489; 2009, № 33, ст. 4127), и</w:t>
      </w:r>
      <w:r w:rsidRPr="005324B0">
        <w:rPr>
          <w:szCs w:val="28"/>
        </w:rPr>
        <w:t xml:space="preserve"> Стратегией инновационного развития Российской Федерации</w:t>
      </w:r>
      <w:r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</w:t>
      </w:r>
      <w:r>
        <w:rPr>
          <w:szCs w:val="28"/>
        </w:rPr>
        <w:t xml:space="preserve">, </w:t>
      </w:r>
      <w:r w:rsidRPr="00C01878">
        <w:rPr>
          <w:szCs w:val="28"/>
        </w:rPr>
        <w:t>утвержденной распоряжением Правительства Росси</w:t>
      </w:r>
      <w:r>
        <w:rPr>
          <w:szCs w:val="28"/>
        </w:rPr>
        <w:t>йской Федерации от 8 декабря</w:t>
      </w:r>
      <w:r w:rsidRPr="00C01878">
        <w:rPr>
          <w:szCs w:val="28"/>
        </w:rPr>
        <w:t xml:space="preserve"> 2</w:t>
      </w:r>
      <w:r>
        <w:rPr>
          <w:szCs w:val="28"/>
        </w:rPr>
        <w:t>011</w:t>
      </w:r>
      <w:r w:rsidRPr="00C01878">
        <w:rPr>
          <w:szCs w:val="28"/>
        </w:rPr>
        <w:t xml:space="preserve"> г. №</w:t>
      </w:r>
      <w:r>
        <w:rPr>
          <w:szCs w:val="28"/>
        </w:rPr>
        <w:t xml:space="preserve"> 2227</w:t>
      </w:r>
      <w:r w:rsidRPr="00C01878">
        <w:rPr>
          <w:szCs w:val="28"/>
        </w:rPr>
        <w:t>-р (Собрание законодате</w:t>
      </w:r>
      <w:r>
        <w:rPr>
          <w:szCs w:val="28"/>
        </w:rPr>
        <w:t>льства Российской Федерации, 2012, № 1</w:t>
      </w:r>
      <w:r w:rsidRPr="00C01878">
        <w:rPr>
          <w:szCs w:val="28"/>
        </w:rPr>
        <w:t>, ст.</w:t>
      </w:r>
      <w:r>
        <w:rPr>
          <w:szCs w:val="28"/>
        </w:rPr>
        <w:t xml:space="preserve"> 216</w:t>
      </w:r>
      <w:r w:rsidRPr="00C01878">
        <w:rPr>
          <w:szCs w:val="28"/>
        </w:rPr>
        <w:t>)</w:t>
      </w:r>
      <w:r w:rsidRPr="005324B0">
        <w:rPr>
          <w:szCs w:val="28"/>
        </w:rPr>
        <w:t>;</w:t>
      </w:r>
    </w:p>
    <w:p w:rsidR="00B31CF1" w:rsidRPr="0076580F" w:rsidRDefault="00B31CF1" w:rsidP="00B31C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б) креативность - создание нового проекта посредством нестандартного решения, наличие технологических или социальных инноваций в реализуемых проектах;</w:t>
      </w:r>
    </w:p>
    <w:p w:rsidR="00B31CF1" w:rsidRPr="0076580F" w:rsidRDefault="00B31CF1" w:rsidP="00B31C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в) эффективность - достижение практических результатов в соответствии с затраченными ресурсами на развитие проекта;</w:t>
      </w:r>
    </w:p>
    <w:p w:rsidR="00B31CF1" w:rsidRPr="0076580F" w:rsidRDefault="00B31CF1" w:rsidP="00B31C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г) адресность - ориентация на молодежь и решение ее социальных проблем;</w:t>
      </w:r>
    </w:p>
    <w:p w:rsidR="00B31CF1" w:rsidRPr="0076580F" w:rsidRDefault="00B31CF1" w:rsidP="00B31C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д) практическое применение - возможность распространения положительного опыта реализации проекта на другие субъекты Российской Федерации и муниципальные образования;</w:t>
      </w:r>
    </w:p>
    <w:p w:rsidR="00B31CF1" w:rsidRPr="0076580F" w:rsidRDefault="00B31CF1" w:rsidP="00B31C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е) масштабность - численность молодых людей, вовлеченных в деятельность по реализации проекта;</w:t>
      </w:r>
    </w:p>
    <w:p w:rsidR="00B31CF1" w:rsidRPr="0076580F" w:rsidRDefault="00B31CF1" w:rsidP="00B31C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80F">
        <w:rPr>
          <w:rFonts w:ascii="Times New Roman" w:hAnsi="Times New Roman"/>
          <w:sz w:val="28"/>
          <w:szCs w:val="28"/>
        </w:rPr>
        <w:t>ж) публичность - наличие информации о прое</w:t>
      </w:r>
      <w:r w:rsidR="001E526F">
        <w:rPr>
          <w:rFonts w:ascii="Times New Roman" w:hAnsi="Times New Roman"/>
          <w:sz w:val="28"/>
          <w:szCs w:val="28"/>
        </w:rPr>
        <w:t xml:space="preserve">кте в сети </w:t>
      </w:r>
      <w:r w:rsidRPr="0076580F">
        <w:rPr>
          <w:rFonts w:ascii="Times New Roman" w:hAnsi="Times New Roman"/>
          <w:sz w:val="28"/>
          <w:szCs w:val="28"/>
        </w:rPr>
        <w:t>Интернет, презентация проекта на всероссийских и межрегиональных молодежных мероприятиях и конкурсах.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>3.7. Гранты присуждаются победителям Конкурса по решению Конкурсной комиссии.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C56256">
        <w:rPr>
          <w:b w:val="0"/>
          <w:sz w:val="28"/>
          <w:szCs w:val="28"/>
        </w:rPr>
        <w:t xml:space="preserve">3.8. Победители Конкурса определяются по итогам персонального голосования членов Конкурсной комиссии. </w:t>
      </w:r>
      <w:r w:rsidR="00B31CF1">
        <w:rPr>
          <w:b w:val="0"/>
          <w:color w:val="000000"/>
          <w:sz w:val="28"/>
          <w:szCs w:val="28"/>
        </w:rPr>
        <w:t>Каждый член К</w:t>
      </w:r>
      <w:r w:rsidRPr="00C56256">
        <w:rPr>
          <w:b w:val="0"/>
          <w:color w:val="000000"/>
          <w:sz w:val="28"/>
          <w:szCs w:val="28"/>
        </w:rPr>
        <w:t>онкурсной комиссии после ознакомления с проектами</w:t>
      </w:r>
      <w:r w:rsidR="00B31CF1">
        <w:rPr>
          <w:b w:val="0"/>
          <w:color w:val="000000"/>
          <w:sz w:val="28"/>
          <w:szCs w:val="28"/>
        </w:rPr>
        <w:t>,</w:t>
      </w:r>
      <w:r w:rsidRPr="00C56256">
        <w:rPr>
          <w:b w:val="0"/>
          <w:color w:val="000000"/>
          <w:sz w:val="28"/>
          <w:szCs w:val="28"/>
        </w:rPr>
        <w:t xml:space="preserve"> участвующими в Конкурсе</w:t>
      </w:r>
      <w:r w:rsidR="00B31CF1">
        <w:rPr>
          <w:b w:val="0"/>
          <w:color w:val="000000"/>
          <w:sz w:val="28"/>
          <w:szCs w:val="28"/>
        </w:rPr>
        <w:t>,</w:t>
      </w:r>
      <w:r w:rsidRPr="00C56256">
        <w:rPr>
          <w:b w:val="0"/>
          <w:color w:val="000000"/>
          <w:sz w:val="28"/>
          <w:szCs w:val="28"/>
        </w:rPr>
        <w:t xml:space="preserve"> и экспертными заключениями, обозначает свое решение в табеле проектов по номинациям (графа «персональное голосование»): 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C56256">
        <w:rPr>
          <w:b w:val="0"/>
          <w:color w:val="000000"/>
          <w:sz w:val="28"/>
          <w:szCs w:val="28"/>
        </w:rPr>
        <w:t>в случае поддержки проекта – указанием суммы Гранта (Субсидии);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C56256">
        <w:rPr>
          <w:b w:val="0"/>
          <w:color w:val="000000"/>
          <w:sz w:val="28"/>
          <w:szCs w:val="28"/>
        </w:rPr>
        <w:t xml:space="preserve">в случае предлагаемого отказа в поддержке – фразой «отказать». 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C56256">
        <w:rPr>
          <w:b w:val="0"/>
          <w:color w:val="000000"/>
          <w:sz w:val="28"/>
          <w:szCs w:val="28"/>
        </w:rPr>
        <w:t>Победителем Конкурса признается проект, получивший перевес голосов членов Конкурсной комиссии, высказавшихся за поддержку проекта над предложившими отказ в поддержке.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C56256">
        <w:rPr>
          <w:b w:val="0"/>
          <w:color w:val="000000"/>
          <w:sz w:val="28"/>
          <w:szCs w:val="28"/>
        </w:rPr>
        <w:t xml:space="preserve">Количество рекомендуемых к финансовой поддержке проектов не должно превышать допустимого количества победителей по номинациям, в соответствии с </w:t>
      </w:r>
      <w:r w:rsidR="00B31CF1">
        <w:rPr>
          <w:b w:val="0"/>
          <w:color w:val="000000"/>
          <w:sz w:val="28"/>
          <w:szCs w:val="28"/>
        </w:rPr>
        <w:t>Приложением № 1 к настоящему Порядку</w:t>
      </w:r>
      <w:r w:rsidRPr="00C56256">
        <w:rPr>
          <w:b w:val="0"/>
          <w:color w:val="000000"/>
          <w:sz w:val="28"/>
          <w:szCs w:val="28"/>
        </w:rPr>
        <w:t>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b w:val="0"/>
          <w:color w:val="000000"/>
          <w:sz w:val="28"/>
          <w:szCs w:val="28"/>
        </w:rPr>
        <w:t>В случае превышения количества рекомендуемых к финансовой поддержке проектов над допустимым, победителем Конкурса признается проект, получивший наибольшее количество голосов членов Конкурсной комиссии, высказавшихся за поддержку проекта.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 xml:space="preserve">3.9. </w:t>
      </w:r>
      <w:r w:rsidR="000C50A0">
        <w:rPr>
          <w:rFonts w:eastAsiaTheme="minorHAnsi"/>
          <w:b w:val="0"/>
          <w:sz w:val="28"/>
          <w:szCs w:val="28"/>
        </w:rPr>
        <w:t>Решение К</w:t>
      </w:r>
      <w:r w:rsidRPr="00C56256">
        <w:rPr>
          <w:rFonts w:eastAsiaTheme="minorHAnsi"/>
          <w:b w:val="0"/>
          <w:sz w:val="28"/>
          <w:szCs w:val="28"/>
        </w:rPr>
        <w:t>онкурсной комиссии по результатам заседания оформляется протоколо</w:t>
      </w:r>
      <w:r w:rsidR="00A2149F">
        <w:rPr>
          <w:rFonts w:eastAsiaTheme="minorHAnsi"/>
          <w:b w:val="0"/>
          <w:sz w:val="28"/>
          <w:szCs w:val="28"/>
        </w:rPr>
        <w:t>м, в котором указываются члены К</w:t>
      </w:r>
      <w:r w:rsidRPr="00C56256">
        <w:rPr>
          <w:rFonts w:eastAsiaTheme="minorHAnsi"/>
          <w:b w:val="0"/>
          <w:sz w:val="28"/>
          <w:szCs w:val="28"/>
        </w:rPr>
        <w:t>онкурсной комиссии, присутствующие на заседании, список соискателей на получение грантов, представленных в каждой номинации, а также итоговый список победителей Конкурса.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 xml:space="preserve">3.10. </w:t>
      </w:r>
      <w:r w:rsidRPr="00C56256">
        <w:rPr>
          <w:rFonts w:eastAsiaTheme="minorHAnsi"/>
          <w:b w:val="0"/>
          <w:sz w:val="28"/>
          <w:szCs w:val="28"/>
        </w:rPr>
        <w:t>Проток</w:t>
      </w:r>
      <w:r w:rsidR="000C50A0">
        <w:rPr>
          <w:rFonts w:eastAsiaTheme="minorHAnsi"/>
          <w:b w:val="0"/>
          <w:sz w:val="28"/>
          <w:szCs w:val="28"/>
        </w:rPr>
        <w:t>ол подписывается всеми членами К</w:t>
      </w:r>
      <w:r w:rsidRPr="00C56256">
        <w:rPr>
          <w:rFonts w:eastAsiaTheme="minorHAnsi"/>
          <w:b w:val="0"/>
          <w:sz w:val="28"/>
          <w:szCs w:val="28"/>
        </w:rPr>
        <w:t xml:space="preserve">онкурсной комиссии, присутствующими на заседании, и направляется в Федеральное агентство по делам молодежи не позднее </w:t>
      </w:r>
      <w:r w:rsidR="000C50A0" w:rsidRPr="000C50A0">
        <w:rPr>
          <w:rFonts w:eastAsiaTheme="minorHAnsi"/>
          <w:b w:val="0"/>
          <w:sz w:val="28"/>
          <w:szCs w:val="28"/>
          <w:highlight w:val="yellow"/>
        </w:rPr>
        <w:t>17 декабря</w:t>
      </w:r>
      <w:r w:rsidRPr="000C50A0">
        <w:rPr>
          <w:rFonts w:eastAsiaTheme="minorHAnsi"/>
          <w:b w:val="0"/>
          <w:sz w:val="28"/>
          <w:szCs w:val="28"/>
          <w:highlight w:val="yellow"/>
        </w:rPr>
        <w:t xml:space="preserve"> 2013 года.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rFonts w:eastAsiaTheme="minorHAnsi"/>
          <w:b w:val="0"/>
          <w:sz w:val="28"/>
          <w:szCs w:val="28"/>
        </w:rPr>
        <w:t xml:space="preserve">3.11. Конкурсная комиссия вправе отстранить от участия в Конкурсе лиц, нарушивших </w:t>
      </w:r>
      <w:r w:rsidR="000C50A0">
        <w:rPr>
          <w:rFonts w:eastAsiaTheme="minorHAnsi"/>
          <w:b w:val="0"/>
          <w:sz w:val="28"/>
          <w:szCs w:val="28"/>
        </w:rPr>
        <w:t>Порядок проведения Конкурса</w:t>
      </w:r>
      <w:r w:rsidRPr="00C56256">
        <w:rPr>
          <w:rFonts w:eastAsiaTheme="minorHAnsi"/>
          <w:b w:val="0"/>
          <w:sz w:val="28"/>
          <w:szCs w:val="28"/>
        </w:rPr>
        <w:t>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 xml:space="preserve">3.12. </w:t>
      </w:r>
      <w:r w:rsidRPr="00C56256">
        <w:rPr>
          <w:rFonts w:eastAsiaTheme="minorHAnsi"/>
          <w:b w:val="0"/>
          <w:sz w:val="28"/>
          <w:szCs w:val="28"/>
        </w:rPr>
        <w:t xml:space="preserve">Список победителей Конкурса утверждается приказом Федерального агентства по делам молодежи на основании протокола конкурсной комиссии и размещается </w:t>
      </w:r>
      <w:r w:rsidRPr="00C56256">
        <w:rPr>
          <w:b w:val="0"/>
          <w:sz w:val="28"/>
          <w:szCs w:val="28"/>
        </w:rPr>
        <w:t>на официальном сайте Федерального агентства по делам молодежи.</w:t>
      </w:r>
    </w:p>
    <w:p w:rsidR="00C56256" w:rsidRPr="00C56256" w:rsidRDefault="00C56256" w:rsidP="00C5625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56256">
        <w:rPr>
          <w:b w:val="0"/>
          <w:sz w:val="28"/>
          <w:szCs w:val="28"/>
        </w:rPr>
        <w:t>3.13. Организационно-техническое обеспечение деятельности Конкурсной комиссии осуществляется Федеральным агентством по делам молодежи.</w:t>
      </w:r>
    </w:p>
    <w:p w:rsidR="00800CB4" w:rsidRPr="00C52E98" w:rsidRDefault="00800CB4" w:rsidP="00C52E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800CB4" w:rsidRPr="00C52E98" w:rsidSect="001E526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70602" w:rsidRPr="00C44E60" w:rsidRDefault="00970602" w:rsidP="00970602">
      <w:pPr>
        <w:pStyle w:val="ac"/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>Приложение № 1</w:t>
      </w:r>
    </w:p>
    <w:p w:rsidR="00970602" w:rsidRPr="00C44E60" w:rsidRDefault="00970602" w:rsidP="0097060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 xml:space="preserve">к Порядку проведения Всероссийского конкурса молодежных проектов </w:t>
      </w:r>
    </w:p>
    <w:p w:rsidR="00970602" w:rsidRDefault="00970602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3F87" w:rsidRDefault="00763F87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НОМИНАЦИЙ </w:t>
      </w:r>
    </w:p>
    <w:p w:rsidR="00763F87" w:rsidRDefault="00763F87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КОНКУРСА МОЛОДЕЖНЫХ ПРОЕКТОВ</w:t>
      </w:r>
    </w:p>
    <w:p w:rsidR="00763F87" w:rsidRDefault="00763F87" w:rsidP="00763F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jc w:val="center"/>
        <w:tblInd w:w="-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241"/>
        <w:gridCol w:w="2204"/>
        <w:gridCol w:w="2204"/>
        <w:gridCol w:w="2204"/>
        <w:gridCol w:w="2205"/>
        <w:gridCol w:w="2205"/>
      </w:tblGrid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12EAB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12EAB" w:rsidP="00876A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Номинации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(сферы деятельности)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12EAB" w:rsidP="00B12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300 тыс. руб. каждый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12EAB" w:rsidP="00B12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200 тыс. руб. каждый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12EAB" w:rsidP="00B12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грантов по 100 тыс. руб. каждый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3423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</w:t>
            </w:r>
            <w:r w:rsidR="0034231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 по 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 тыс. руб. каждый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12EAB" w:rsidP="00BB5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 получателей грантов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Инновации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3313BF" w:rsidP="0033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Предпринимательство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Добровольчество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Патриотизм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Лидерство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RPr="00763F87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Pr="00763F87" w:rsidRDefault="00B12EAB" w:rsidP="00763F87">
            <w:pPr>
              <w:pStyle w:val="ConsPlusTitle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Pr="00522520" w:rsidRDefault="00522520" w:rsidP="00876A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2520">
              <w:rPr>
                <w:rStyle w:val="a4"/>
                <w:rFonts w:ascii="Times New Roman" w:hAnsi="Times New Roman"/>
                <w:b w:val="0"/>
                <w:bCs w:val="0"/>
                <w:i w:val="0"/>
                <w:sz w:val="28"/>
                <w:szCs w:val="28"/>
                <w:shd w:val="clear" w:color="auto" w:fill="FFFFFF"/>
              </w:rPr>
              <w:t>Жилищно-коммунальный комплекс и строительство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763F87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763F87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763F87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763F87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12EAB" w:rsidTr="00B12EA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876AB5">
            <w:pPr>
              <w:pStyle w:val="ConsPlusTitle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Default="00B12EAB" w:rsidP="00BA1F2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грантов: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696BC0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696BC0" w:rsidRDefault="00BC3EA0" w:rsidP="0010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696BC0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B" w:rsidRPr="00696BC0" w:rsidRDefault="0061214D" w:rsidP="00211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="003313B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AB" w:rsidRPr="00696BC0" w:rsidRDefault="0061214D" w:rsidP="0010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1350</w:t>
            </w:r>
          </w:p>
        </w:tc>
      </w:tr>
    </w:tbl>
    <w:p w:rsidR="003F1ADD" w:rsidRDefault="003F1ADD" w:rsidP="00763F87"/>
    <w:p w:rsidR="00C44E60" w:rsidRDefault="00C44E60" w:rsidP="00763F87"/>
    <w:p w:rsidR="00970602" w:rsidRDefault="00970602" w:rsidP="00763F87">
      <w:pPr>
        <w:sectPr w:rsidR="00970602" w:rsidSect="005B78CA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C44E60" w:rsidRPr="00C44E60" w:rsidRDefault="00C44E60" w:rsidP="00C44E60">
      <w:pPr>
        <w:pStyle w:val="ac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>Приложение</w:t>
      </w:r>
      <w:r w:rsidR="00970602">
        <w:rPr>
          <w:rFonts w:ascii="Times New Roman" w:hAnsi="Times New Roman"/>
          <w:sz w:val="28"/>
          <w:szCs w:val="28"/>
        </w:rPr>
        <w:t xml:space="preserve"> № 2</w:t>
      </w:r>
    </w:p>
    <w:p w:rsidR="00C44E60" w:rsidRPr="00C44E60" w:rsidRDefault="00C44E60" w:rsidP="00C44E6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 xml:space="preserve">к Порядку проведения Всероссийского конкурса молодежных проектов </w:t>
      </w:r>
    </w:p>
    <w:p w:rsidR="00C44E60" w:rsidRPr="00C44E60" w:rsidRDefault="00C44E60" w:rsidP="00C44E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C44E60" w:rsidRPr="00C44E60" w:rsidRDefault="00C44E60" w:rsidP="00C4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>о Всероссийском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C44E60">
        <w:rPr>
          <w:rFonts w:ascii="Times New Roman" w:hAnsi="Times New Roman"/>
          <w:b/>
          <w:sz w:val="28"/>
          <w:szCs w:val="28"/>
        </w:rPr>
        <w:t xml:space="preserve">онкурсе молодежных проектов </w:t>
      </w:r>
    </w:p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C44E60" w:rsidRPr="00C44E60" w:rsidTr="00EE139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C44E60">
        <w:rPr>
          <w:rFonts w:ascii="Times New Roman" w:hAnsi="Times New Roman"/>
          <w:szCs w:val="28"/>
          <w:lang w:eastAsia="ru-RU"/>
        </w:rPr>
        <w:t>(номинация конкурса)</w:t>
      </w:r>
    </w:p>
    <w:p w:rsidR="00C44E60" w:rsidRPr="00C44E60" w:rsidRDefault="00C44E60" w:rsidP="00C44E60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6379"/>
      </w:tblGrid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0A3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постоянной регистрации по месту жительства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1E5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Сайт в сети Интернет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расчетного/лицевого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4E60" w:rsidRPr="00C44E60" w:rsidRDefault="00C44E60" w:rsidP="00C44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521"/>
      </w:tblGrid>
      <w:tr w:rsidR="00C44E60" w:rsidRPr="00C44E60" w:rsidTr="00EE139A">
        <w:trPr>
          <w:cantSplit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Информация о проекте </w:t>
            </w: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0A3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0A363E">
              <w:rPr>
                <w:rFonts w:ascii="Times New Roman" w:hAnsi="Times New Roman"/>
                <w:sz w:val="28"/>
                <w:szCs w:val="28"/>
                <w:lang w:eastAsia="ru-RU"/>
              </w:rPr>
              <w:t>азвание</w:t>
            </w: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 наименования субъектов Российской Федерации, на территории которых будет реализовываться проект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Общая сумма планируемых расходов на реализацию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0A3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 за счет средств бюджетов субъектов Российской Федерации, местных бюджетов</w:t>
            </w:r>
            <w:r w:rsidR="000A3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E60" w:rsidRPr="00C44E60" w:rsidTr="00EE139A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 за счет внебюджетных источников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4E60" w:rsidRPr="00C44E60" w:rsidRDefault="00C44E60" w:rsidP="00C44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4E60" w:rsidRPr="00C44E60" w:rsidRDefault="00C44E60" w:rsidP="00B75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 на участие в конкурсе молодежных проектов подтверждаю.</w:t>
      </w:r>
    </w:p>
    <w:p w:rsidR="00C44E60" w:rsidRPr="00C44E60" w:rsidRDefault="00C44E60" w:rsidP="00B75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С Правилами проведения </w:t>
      </w:r>
      <w:r w:rsidR="00FB3A8A">
        <w:rPr>
          <w:rFonts w:ascii="Times New Roman" w:hAnsi="Times New Roman"/>
          <w:sz w:val="28"/>
          <w:szCs w:val="28"/>
          <w:lang w:eastAsia="ru-RU"/>
        </w:rPr>
        <w:t>Всероссийского к</w:t>
      </w:r>
      <w:r w:rsidRPr="00C44E60">
        <w:rPr>
          <w:rFonts w:ascii="Times New Roman" w:hAnsi="Times New Roman"/>
          <w:sz w:val="28"/>
          <w:szCs w:val="28"/>
          <w:lang w:eastAsia="ru-RU"/>
        </w:rPr>
        <w:t>онкурса молодежных проектов и условиями предоставления Гранта ознакомлен и согласен.</w:t>
      </w:r>
    </w:p>
    <w:p w:rsidR="00C44E60" w:rsidRPr="00C44E60" w:rsidRDefault="00C44E60" w:rsidP="00B75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>Настоящим даю согласие Федеральному агентству по делам молодежи или уполномоченному органу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 152-ФЗ «О персональных данных», содержащихся в настоящей заявке, с целью организации моего участия в конкурсе молодежных проектов.</w:t>
      </w:r>
    </w:p>
    <w:p w:rsidR="00C44E60" w:rsidRPr="00CB60EB" w:rsidRDefault="00CB60EB" w:rsidP="00B75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Федеральное агентство по делам молодежи не несет ответственности за недостоверность сведений, представленных участниками Конкурса.</w:t>
      </w:r>
    </w:p>
    <w:p w:rsidR="00C44E60" w:rsidRPr="00C44E60" w:rsidRDefault="00C44E60" w:rsidP="00C44E60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2013 г.                                               </w:t>
      </w: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C44E60" w:rsidRPr="00C44E60" w:rsidRDefault="00C44E60" w:rsidP="00C44E60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2E9F" w:rsidRPr="00C44E60" w:rsidRDefault="004B2E9F" w:rsidP="004B2E9F">
      <w:pPr>
        <w:pStyle w:val="ac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70602">
        <w:rPr>
          <w:rFonts w:ascii="Times New Roman" w:hAnsi="Times New Roman"/>
          <w:sz w:val="28"/>
          <w:szCs w:val="28"/>
        </w:rPr>
        <w:t>3</w:t>
      </w:r>
    </w:p>
    <w:p w:rsidR="004B2E9F" w:rsidRPr="00C44E60" w:rsidRDefault="004B2E9F" w:rsidP="004B2E9F">
      <w:pPr>
        <w:pStyle w:val="ac"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 xml:space="preserve">к Порядку проведения Всероссийского конкурса молодежных проектов </w:t>
      </w:r>
    </w:p>
    <w:p w:rsidR="00C44E60" w:rsidRPr="00C44E60" w:rsidRDefault="00C44E60" w:rsidP="00C44E60">
      <w:pPr>
        <w:spacing w:after="0" w:line="240" w:lineRule="auto"/>
        <w:jc w:val="right"/>
        <w:rPr>
          <w:rFonts w:ascii="Times New Roman" w:hAnsi="Times New Roman"/>
          <w:szCs w:val="28"/>
          <w:lang w:eastAsia="ru-RU"/>
        </w:rPr>
      </w:pPr>
    </w:p>
    <w:p w:rsidR="00C44E60" w:rsidRPr="004B2E9F" w:rsidRDefault="00C44E60" w:rsidP="00C4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t>Описание проекта физического лица</w:t>
      </w:r>
    </w:p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vMerge w:val="restart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Оргкомитет проекта</w:t>
            </w: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Твиттер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и др.)</w:t>
            </w:r>
          </w:p>
        </w:tc>
      </w:tr>
    </w:tbl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vMerge w:val="restart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vMerge w:val="restart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vMerge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Актуальность проекта для молодежи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="00F81A7F" w:rsidRPr="00F81A7F">
              <w:rPr>
                <w:rFonts w:ascii="Times New Roman" w:hAnsi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="00F81A7F"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>Для бизнес-проекта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Основные целевые группы, на которые направлен проект 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44E60" w:rsidRPr="00C44E60" w:rsidTr="0010471B">
        <w:tc>
          <w:tcPr>
            <w:tcW w:w="10314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Методы реализации проекта 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________________________</w:t>
            </w: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c>
          <w:tcPr>
            <w:tcW w:w="10314" w:type="dxa"/>
            <w:shd w:val="clear" w:color="auto" w:fill="B3B3B3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44E60" w:rsidRPr="00C44E60" w:rsidTr="0010471B">
        <w:tc>
          <w:tcPr>
            <w:tcW w:w="10314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962"/>
        <w:gridCol w:w="1070"/>
        <w:gridCol w:w="2824"/>
      </w:tblGrid>
      <w:tr w:rsidR="00C44E60" w:rsidRPr="00C44E60" w:rsidTr="0010471B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2" w:type="dxa"/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дд.мм.гг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4" w:type="dxa"/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</w:trPr>
        <w:tc>
          <w:tcPr>
            <w:tcW w:w="0" w:type="auto"/>
            <w:vAlign w:val="center"/>
          </w:tcPr>
          <w:p w:rsidR="00C44E60" w:rsidRPr="00C44E60" w:rsidRDefault="00C44E60" w:rsidP="00C44E6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C44E60" w:rsidRPr="00C44E60" w:rsidTr="0010471B">
        <w:tc>
          <w:tcPr>
            <w:tcW w:w="10314" w:type="dxa"/>
            <w:gridSpan w:val="2"/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количественные результаты, включая численность вовлечения молодежи в мероприятия проекта)</w:t>
            </w: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c>
          <w:tcPr>
            <w:tcW w:w="2808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44E60" w:rsidRPr="00C44E60" w:rsidTr="0010471B">
        <w:tc>
          <w:tcPr>
            <w:tcW w:w="10314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14"/>
      </w:tblGrid>
      <w:tr w:rsidR="00C44E60" w:rsidRPr="00C44E60" w:rsidTr="0010471B">
        <w:tc>
          <w:tcPr>
            <w:tcW w:w="10314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C44E60" w:rsidRPr="00C44E60" w:rsidRDefault="00C44E60" w:rsidP="008126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 Включаются только статьи, на которые планируется потратить денежную часть </w:t>
            </w:r>
            <w:r w:rsidR="008126A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2466"/>
      </w:tblGrid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 xml:space="preserve">Всего, </w:t>
            </w:r>
          </w:p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руб.</w:t>
            </w: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44E60" w:rsidRPr="00C44E60" w:rsidTr="0010471B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C44E60" w:rsidRP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44E60" w:rsidRPr="00C44E60" w:rsidTr="0010471B">
        <w:tc>
          <w:tcPr>
            <w:tcW w:w="10314" w:type="dxa"/>
            <w:shd w:val="clear" w:color="auto" w:fill="C0C0C0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C44E60" w:rsidRPr="00C44E60" w:rsidTr="0010471B">
        <w:tc>
          <w:tcPr>
            <w:tcW w:w="10314" w:type="dxa"/>
          </w:tcPr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4E60" w:rsidRPr="00C44E60" w:rsidRDefault="00C44E60" w:rsidP="00C44E6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4E60" w:rsidRDefault="00C44E60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10471B" w:rsidRDefault="0010471B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10471B" w:rsidRPr="00C44E60" w:rsidRDefault="0010471B" w:rsidP="00C44E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2013 г.                                               </w:t>
      </w: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C44E60" w:rsidRPr="00C44E60" w:rsidRDefault="00C44E60" w:rsidP="00C44E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C44E60" w:rsidRPr="00C44E60" w:rsidRDefault="00C44E60" w:rsidP="00C44E60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 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C44E60" w:rsidRPr="00C44E60" w:rsidRDefault="00C44E60" w:rsidP="00C44E6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44E60" w:rsidRPr="00C44E60" w:rsidRDefault="00C44E60" w:rsidP="00C44E60">
      <w:pPr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p w:rsidR="00C44E60" w:rsidRDefault="00C44E60" w:rsidP="00C44E60">
      <w:pPr>
        <w:ind w:left="4395"/>
        <w:jc w:val="center"/>
      </w:pPr>
    </w:p>
    <w:sectPr w:rsidR="00C44E60" w:rsidSect="00C44E60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F7" w:rsidRDefault="00CE2FF7">
      <w:r>
        <w:separator/>
      </w:r>
    </w:p>
  </w:endnote>
  <w:endnote w:type="continuationSeparator" w:id="0">
    <w:p w:rsidR="00CE2FF7" w:rsidRDefault="00CE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F7" w:rsidRDefault="00CE2FF7">
      <w:r>
        <w:separator/>
      </w:r>
    </w:p>
  </w:footnote>
  <w:footnote w:type="continuationSeparator" w:id="0">
    <w:p w:rsidR="00CE2FF7" w:rsidRDefault="00CE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6" w:rsidRDefault="001301A2" w:rsidP="00A112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53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306" w:rsidRDefault="00905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6" w:rsidRPr="003F7B93" w:rsidRDefault="001301A2" w:rsidP="00A112CF">
    <w:pPr>
      <w:pStyle w:val="a5"/>
      <w:framePr w:wrap="around" w:vAnchor="text" w:hAnchor="margin" w:xAlign="center" w:y="1"/>
      <w:rPr>
        <w:rStyle w:val="a8"/>
        <w:rFonts w:ascii="Times New Roman" w:hAnsi="Times New Roman"/>
        <w:sz w:val="28"/>
        <w:szCs w:val="28"/>
      </w:rPr>
    </w:pPr>
    <w:r w:rsidRPr="003F7B93">
      <w:rPr>
        <w:rStyle w:val="a8"/>
        <w:rFonts w:ascii="Times New Roman" w:hAnsi="Times New Roman"/>
        <w:sz w:val="28"/>
        <w:szCs w:val="28"/>
      </w:rPr>
      <w:fldChar w:fldCharType="begin"/>
    </w:r>
    <w:r w:rsidR="00905306" w:rsidRPr="003F7B93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3F7B93">
      <w:rPr>
        <w:rStyle w:val="a8"/>
        <w:rFonts w:ascii="Times New Roman" w:hAnsi="Times New Roman"/>
        <w:sz w:val="28"/>
        <w:szCs w:val="28"/>
      </w:rPr>
      <w:fldChar w:fldCharType="separate"/>
    </w:r>
    <w:r w:rsidR="006B0F32">
      <w:rPr>
        <w:rStyle w:val="a8"/>
        <w:rFonts w:ascii="Times New Roman" w:hAnsi="Times New Roman"/>
        <w:noProof/>
        <w:sz w:val="28"/>
        <w:szCs w:val="28"/>
      </w:rPr>
      <w:t>13</w:t>
    </w:r>
    <w:r w:rsidRPr="003F7B93">
      <w:rPr>
        <w:rStyle w:val="a8"/>
        <w:rFonts w:ascii="Times New Roman" w:hAnsi="Times New Roman"/>
        <w:sz w:val="28"/>
        <w:szCs w:val="28"/>
      </w:rPr>
      <w:fldChar w:fldCharType="end"/>
    </w:r>
  </w:p>
  <w:p w:rsidR="00DE08B2" w:rsidRPr="00DE08B2" w:rsidRDefault="00DE08B2">
    <w:pPr>
      <w:pStyle w:val="a5"/>
      <w:rPr>
        <w:rFonts w:ascii="Times New Roman" w:hAnsi="Times New Roman"/>
      </w:rPr>
    </w:pPr>
    <w:r>
      <w:rPr>
        <w:rFonts w:ascii="Times New Roman" w:hAnsi="Times New Roman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09" w:rsidRPr="00DE08B2" w:rsidRDefault="00DE08B2" w:rsidP="00DE08B2">
    <w:pPr>
      <w:pStyle w:val="a5"/>
      <w:rPr>
        <w:rFonts w:ascii="Times New Roman" w:hAnsi="Times New Roman"/>
      </w:rPr>
    </w:pPr>
    <w:r>
      <w:rPr>
        <w:rFonts w:ascii="Times New Roman" w:hAnsi="Times New Roman"/>
      </w:rPr>
      <w:t>ПРОЕКТ</w:t>
    </w:r>
  </w:p>
  <w:p w:rsidR="00616E09" w:rsidRDefault="00616E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C2"/>
    <w:rsid w:val="00005961"/>
    <w:rsid w:val="00012675"/>
    <w:rsid w:val="00014C05"/>
    <w:rsid w:val="0002075B"/>
    <w:rsid w:val="000262C8"/>
    <w:rsid w:val="00034291"/>
    <w:rsid w:val="00041577"/>
    <w:rsid w:val="00051D4E"/>
    <w:rsid w:val="000551F2"/>
    <w:rsid w:val="00083858"/>
    <w:rsid w:val="000967F2"/>
    <w:rsid w:val="000A363E"/>
    <w:rsid w:val="000C4DFB"/>
    <w:rsid w:val="000C50A0"/>
    <w:rsid w:val="000D3D65"/>
    <w:rsid w:val="000E28EA"/>
    <w:rsid w:val="000E32B6"/>
    <w:rsid w:val="000F6F96"/>
    <w:rsid w:val="000F788F"/>
    <w:rsid w:val="0010471B"/>
    <w:rsid w:val="00106149"/>
    <w:rsid w:val="001156B4"/>
    <w:rsid w:val="00117E66"/>
    <w:rsid w:val="00122E7E"/>
    <w:rsid w:val="001301A2"/>
    <w:rsid w:val="0014567B"/>
    <w:rsid w:val="001575DB"/>
    <w:rsid w:val="00166047"/>
    <w:rsid w:val="00172717"/>
    <w:rsid w:val="00176E5B"/>
    <w:rsid w:val="0018646E"/>
    <w:rsid w:val="00195429"/>
    <w:rsid w:val="00195A34"/>
    <w:rsid w:val="001A7DF0"/>
    <w:rsid w:val="001B0B5C"/>
    <w:rsid w:val="001B1F6F"/>
    <w:rsid w:val="001B2358"/>
    <w:rsid w:val="001C4B6E"/>
    <w:rsid w:val="001D4D98"/>
    <w:rsid w:val="001E1E9A"/>
    <w:rsid w:val="001E526F"/>
    <w:rsid w:val="001F0560"/>
    <w:rsid w:val="002117C5"/>
    <w:rsid w:val="00217387"/>
    <w:rsid w:val="00247D69"/>
    <w:rsid w:val="0025023B"/>
    <w:rsid w:val="002636E0"/>
    <w:rsid w:val="00271C7C"/>
    <w:rsid w:val="002A2FD5"/>
    <w:rsid w:val="002A4938"/>
    <w:rsid w:val="002C2A67"/>
    <w:rsid w:val="002C5780"/>
    <w:rsid w:val="002C61EB"/>
    <w:rsid w:val="002D0077"/>
    <w:rsid w:val="002D59A0"/>
    <w:rsid w:val="002E75D6"/>
    <w:rsid w:val="00303DE7"/>
    <w:rsid w:val="00325E63"/>
    <w:rsid w:val="00326B73"/>
    <w:rsid w:val="003313BF"/>
    <w:rsid w:val="00332649"/>
    <w:rsid w:val="00332AE2"/>
    <w:rsid w:val="00333E23"/>
    <w:rsid w:val="00340637"/>
    <w:rsid w:val="00342317"/>
    <w:rsid w:val="00362201"/>
    <w:rsid w:val="00363E67"/>
    <w:rsid w:val="003640AC"/>
    <w:rsid w:val="003740EA"/>
    <w:rsid w:val="003847FF"/>
    <w:rsid w:val="00390CA8"/>
    <w:rsid w:val="00395BA6"/>
    <w:rsid w:val="003A2382"/>
    <w:rsid w:val="003B071C"/>
    <w:rsid w:val="003B188D"/>
    <w:rsid w:val="003B27C2"/>
    <w:rsid w:val="003C235D"/>
    <w:rsid w:val="003E2BD5"/>
    <w:rsid w:val="003F1ADD"/>
    <w:rsid w:val="003F7B93"/>
    <w:rsid w:val="00401FEB"/>
    <w:rsid w:val="00406EE3"/>
    <w:rsid w:val="00407484"/>
    <w:rsid w:val="0042399F"/>
    <w:rsid w:val="004503F5"/>
    <w:rsid w:val="00462EDE"/>
    <w:rsid w:val="00476DA0"/>
    <w:rsid w:val="00493E44"/>
    <w:rsid w:val="004A564E"/>
    <w:rsid w:val="004B2E9F"/>
    <w:rsid w:val="004F0F9C"/>
    <w:rsid w:val="004F4B66"/>
    <w:rsid w:val="004F5C97"/>
    <w:rsid w:val="00513A9C"/>
    <w:rsid w:val="00517F62"/>
    <w:rsid w:val="00522520"/>
    <w:rsid w:val="005276E4"/>
    <w:rsid w:val="0053228B"/>
    <w:rsid w:val="00542044"/>
    <w:rsid w:val="005613C7"/>
    <w:rsid w:val="005845C9"/>
    <w:rsid w:val="005B340A"/>
    <w:rsid w:val="005B78CA"/>
    <w:rsid w:val="005B7A1B"/>
    <w:rsid w:val="005C34B4"/>
    <w:rsid w:val="005D31E5"/>
    <w:rsid w:val="005D6A6C"/>
    <w:rsid w:val="0060247D"/>
    <w:rsid w:val="006030EA"/>
    <w:rsid w:val="0061214D"/>
    <w:rsid w:val="00616E09"/>
    <w:rsid w:val="0062683C"/>
    <w:rsid w:val="0063273E"/>
    <w:rsid w:val="006371C2"/>
    <w:rsid w:val="006418E0"/>
    <w:rsid w:val="00647CDC"/>
    <w:rsid w:val="00681239"/>
    <w:rsid w:val="00690B08"/>
    <w:rsid w:val="00696BC0"/>
    <w:rsid w:val="006A1106"/>
    <w:rsid w:val="006A24CB"/>
    <w:rsid w:val="006B0F32"/>
    <w:rsid w:val="006D3CAB"/>
    <w:rsid w:val="006F152D"/>
    <w:rsid w:val="00701083"/>
    <w:rsid w:val="00706C28"/>
    <w:rsid w:val="00707707"/>
    <w:rsid w:val="00714904"/>
    <w:rsid w:val="00763F87"/>
    <w:rsid w:val="0076580F"/>
    <w:rsid w:val="0077242E"/>
    <w:rsid w:val="007A6321"/>
    <w:rsid w:val="007A7C01"/>
    <w:rsid w:val="007B48B6"/>
    <w:rsid w:val="007F7669"/>
    <w:rsid w:val="00800CB4"/>
    <w:rsid w:val="008031C0"/>
    <w:rsid w:val="008126AB"/>
    <w:rsid w:val="0081742E"/>
    <w:rsid w:val="00821ADA"/>
    <w:rsid w:val="0082788F"/>
    <w:rsid w:val="00835206"/>
    <w:rsid w:val="008367DF"/>
    <w:rsid w:val="00857C22"/>
    <w:rsid w:val="0086657A"/>
    <w:rsid w:val="00877031"/>
    <w:rsid w:val="00890724"/>
    <w:rsid w:val="008925B9"/>
    <w:rsid w:val="008A61BF"/>
    <w:rsid w:val="008A6CB2"/>
    <w:rsid w:val="008F3827"/>
    <w:rsid w:val="008F63A5"/>
    <w:rsid w:val="00900547"/>
    <w:rsid w:val="00905306"/>
    <w:rsid w:val="00911F0B"/>
    <w:rsid w:val="00923126"/>
    <w:rsid w:val="0092389D"/>
    <w:rsid w:val="00935780"/>
    <w:rsid w:val="00962E5F"/>
    <w:rsid w:val="009702B5"/>
    <w:rsid w:val="00970602"/>
    <w:rsid w:val="00991675"/>
    <w:rsid w:val="009B2325"/>
    <w:rsid w:val="009B4FAA"/>
    <w:rsid w:val="009C64C5"/>
    <w:rsid w:val="009D304C"/>
    <w:rsid w:val="009D7560"/>
    <w:rsid w:val="009E1E64"/>
    <w:rsid w:val="009E5DAE"/>
    <w:rsid w:val="009F192A"/>
    <w:rsid w:val="009F7EC4"/>
    <w:rsid w:val="00A112CF"/>
    <w:rsid w:val="00A15E4F"/>
    <w:rsid w:val="00A2149F"/>
    <w:rsid w:val="00A60C18"/>
    <w:rsid w:val="00A6265A"/>
    <w:rsid w:val="00AC2B2E"/>
    <w:rsid w:val="00AC4ED7"/>
    <w:rsid w:val="00AE1C90"/>
    <w:rsid w:val="00AE57BE"/>
    <w:rsid w:val="00AE6DFB"/>
    <w:rsid w:val="00AF53DA"/>
    <w:rsid w:val="00AF7D0B"/>
    <w:rsid w:val="00B12EAB"/>
    <w:rsid w:val="00B1479B"/>
    <w:rsid w:val="00B26E6E"/>
    <w:rsid w:val="00B31CF1"/>
    <w:rsid w:val="00B411A6"/>
    <w:rsid w:val="00B412F0"/>
    <w:rsid w:val="00B44BFA"/>
    <w:rsid w:val="00B66878"/>
    <w:rsid w:val="00B7583E"/>
    <w:rsid w:val="00BA1F22"/>
    <w:rsid w:val="00BA4127"/>
    <w:rsid w:val="00BB5FB0"/>
    <w:rsid w:val="00BC0430"/>
    <w:rsid w:val="00BC3EA0"/>
    <w:rsid w:val="00BC57B9"/>
    <w:rsid w:val="00BD01E5"/>
    <w:rsid w:val="00BD4C92"/>
    <w:rsid w:val="00BE63E0"/>
    <w:rsid w:val="00BF1546"/>
    <w:rsid w:val="00BF1E0A"/>
    <w:rsid w:val="00C01878"/>
    <w:rsid w:val="00C140F5"/>
    <w:rsid w:val="00C15A81"/>
    <w:rsid w:val="00C20B88"/>
    <w:rsid w:val="00C21D4B"/>
    <w:rsid w:val="00C3601D"/>
    <w:rsid w:val="00C44E60"/>
    <w:rsid w:val="00C4699E"/>
    <w:rsid w:val="00C50448"/>
    <w:rsid w:val="00C52E98"/>
    <w:rsid w:val="00C56256"/>
    <w:rsid w:val="00CB60EB"/>
    <w:rsid w:val="00CC4C5A"/>
    <w:rsid w:val="00CD5A83"/>
    <w:rsid w:val="00CE2FF7"/>
    <w:rsid w:val="00CF1F9E"/>
    <w:rsid w:val="00D021B4"/>
    <w:rsid w:val="00D15E43"/>
    <w:rsid w:val="00D170E8"/>
    <w:rsid w:val="00D47B9E"/>
    <w:rsid w:val="00D705D3"/>
    <w:rsid w:val="00D74FC8"/>
    <w:rsid w:val="00D93C6E"/>
    <w:rsid w:val="00DA0C9C"/>
    <w:rsid w:val="00DA76A8"/>
    <w:rsid w:val="00DD0054"/>
    <w:rsid w:val="00DE08B2"/>
    <w:rsid w:val="00DE7360"/>
    <w:rsid w:val="00E211A8"/>
    <w:rsid w:val="00E26BE1"/>
    <w:rsid w:val="00E43DC4"/>
    <w:rsid w:val="00E5305B"/>
    <w:rsid w:val="00E54B1E"/>
    <w:rsid w:val="00E64137"/>
    <w:rsid w:val="00E86759"/>
    <w:rsid w:val="00E9295F"/>
    <w:rsid w:val="00EC60A6"/>
    <w:rsid w:val="00ED1E46"/>
    <w:rsid w:val="00ED5A8B"/>
    <w:rsid w:val="00EE139A"/>
    <w:rsid w:val="00EE27EA"/>
    <w:rsid w:val="00EE2D7A"/>
    <w:rsid w:val="00EE2E9A"/>
    <w:rsid w:val="00EF1458"/>
    <w:rsid w:val="00EF205B"/>
    <w:rsid w:val="00EF5BBA"/>
    <w:rsid w:val="00EF703C"/>
    <w:rsid w:val="00F00FD5"/>
    <w:rsid w:val="00F211D0"/>
    <w:rsid w:val="00F25825"/>
    <w:rsid w:val="00F2793C"/>
    <w:rsid w:val="00F331F1"/>
    <w:rsid w:val="00F606E0"/>
    <w:rsid w:val="00F619FA"/>
    <w:rsid w:val="00F70594"/>
    <w:rsid w:val="00F77E66"/>
    <w:rsid w:val="00F81A7F"/>
    <w:rsid w:val="00F81CE8"/>
    <w:rsid w:val="00F921A2"/>
    <w:rsid w:val="00FA0EAB"/>
    <w:rsid w:val="00FB27BD"/>
    <w:rsid w:val="00FB2F10"/>
    <w:rsid w:val="00FB3A8A"/>
    <w:rsid w:val="00FC3ECA"/>
    <w:rsid w:val="00FC4282"/>
    <w:rsid w:val="00FE3738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DA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1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562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71C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6371C2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6371C2"/>
    <w:rPr>
      <w:color w:val="0000FF"/>
      <w:u w:val="single"/>
    </w:rPr>
  </w:style>
  <w:style w:type="character" w:styleId="a4">
    <w:name w:val="Emphasis"/>
    <w:qFormat/>
    <w:rsid w:val="006371C2"/>
    <w:rPr>
      <w:i/>
    </w:rPr>
  </w:style>
  <w:style w:type="paragraph" w:customStyle="1" w:styleId="10">
    <w:name w:val="Без интервала1"/>
    <w:rsid w:val="006371C2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371C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371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71C2"/>
  </w:style>
  <w:style w:type="paragraph" w:styleId="a9">
    <w:name w:val="Balloon Text"/>
    <w:basedOn w:val="a"/>
    <w:link w:val="aa"/>
    <w:rsid w:val="0047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76DA0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аголовок 1"/>
    <w:basedOn w:val="a"/>
    <w:next w:val="a"/>
    <w:rsid w:val="009702B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b">
    <w:name w:val="Центр"/>
    <w:basedOn w:val="a"/>
    <w:rsid w:val="009702B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6580F"/>
    <w:pPr>
      <w:ind w:left="720"/>
      <w:contextualSpacing/>
    </w:pPr>
  </w:style>
  <w:style w:type="paragraph" w:styleId="3">
    <w:name w:val="Body Text Indent 3"/>
    <w:basedOn w:val="a"/>
    <w:link w:val="30"/>
    <w:rsid w:val="00B66878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687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56256"/>
    <w:rPr>
      <w:b/>
      <w:bCs/>
      <w:sz w:val="36"/>
      <w:szCs w:val="36"/>
    </w:rPr>
  </w:style>
  <w:style w:type="paragraph" w:customStyle="1" w:styleId="ConsPlusNormal">
    <w:name w:val="ConsPlusNormal"/>
    <w:rsid w:val="00C5625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16E0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75FD-D28B-4643-8DC1-D2491098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MON</Company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Обухова</dc:creator>
  <cp:lastModifiedBy>Olga Kudishina</cp:lastModifiedBy>
  <cp:revision>140</cp:revision>
  <cp:lastPrinted>2013-10-31T13:38:00Z</cp:lastPrinted>
  <dcterms:created xsi:type="dcterms:W3CDTF">2013-01-23T11:18:00Z</dcterms:created>
  <dcterms:modified xsi:type="dcterms:W3CDTF">2013-11-05T12:19:00Z</dcterms:modified>
</cp:coreProperties>
</file>