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C3" w:rsidRDefault="00172EC3" w:rsidP="00172EC3">
      <w:pPr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 descr="Описание: &amp;Gcy;&amp;iecy;&amp;rcy;&amp;bcy; &amp;Acy;&amp;bcy;&amp;a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 &amp;Acy;&amp;bcy;&amp;a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C3" w:rsidRDefault="00172EC3" w:rsidP="00172EC3"/>
    <w:p w:rsidR="00172EC3" w:rsidRDefault="00172EC3" w:rsidP="00172E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Абанского района</w:t>
      </w:r>
    </w:p>
    <w:p w:rsidR="00172EC3" w:rsidRDefault="00172EC3" w:rsidP="00172EC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72EC3" w:rsidRDefault="00172EC3" w:rsidP="00172EC3">
      <w:pPr>
        <w:ind w:right="-1"/>
        <w:jc w:val="center"/>
        <w:rPr>
          <w:b/>
          <w:sz w:val="28"/>
          <w:szCs w:val="28"/>
        </w:rPr>
      </w:pPr>
    </w:p>
    <w:p w:rsidR="00172EC3" w:rsidRDefault="00172EC3" w:rsidP="00172EC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2EC3" w:rsidRDefault="00172EC3" w:rsidP="00172EC3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72EC3" w:rsidTr="00172EC3">
        <w:trPr>
          <w:jc w:val="center"/>
        </w:trPr>
        <w:tc>
          <w:tcPr>
            <w:tcW w:w="3190" w:type="dxa"/>
            <w:hideMark/>
          </w:tcPr>
          <w:p w:rsidR="00172EC3" w:rsidRDefault="00172EC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00.00.2017</w:t>
            </w:r>
          </w:p>
        </w:tc>
        <w:tc>
          <w:tcPr>
            <w:tcW w:w="3190" w:type="dxa"/>
            <w:hideMark/>
          </w:tcPr>
          <w:p w:rsidR="00172EC3" w:rsidRDefault="00172EC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Абан</w:t>
            </w:r>
          </w:p>
        </w:tc>
        <w:tc>
          <w:tcPr>
            <w:tcW w:w="3191" w:type="dxa"/>
            <w:hideMark/>
          </w:tcPr>
          <w:p w:rsidR="00172EC3" w:rsidRDefault="00172EC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№Проект</w:t>
            </w:r>
          </w:p>
        </w:tc>
      </w:tr>
      <w:tr w:rsidR="00172EC3" w:rsidTr="00172EC3">
        <w:trPr>
          <w:jc w:val="center"/>
        </w:trPr>
        <w:tc>
          <w:tcPr>
            <w:tcW w:w="3190" w:type="dxa"/>
          </w:tcPr>
          <w:p w:rsidR="00172EC3" w:rsidRDefault="00172EC3">
            <w:pPr>
              <w:ind w:right="-1" w:firstLine="70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172EC3" w:rsidRDefault="00172EC3">
            <w:pPr>
              <w:ind w:right="-1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72EC3" w:rsidRDefault="00172EC3">
            <w:pPr>
              <w:ind w:right="-1" w:firstLine="709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172EC3" w:rsidRDefault="00172EC3" w:rsidP="00172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2EC3" w:rsidRDefault="00172EC3" w:rsidP="00172EC3">
      <w:pPr>
        <w:autoSpaceDE w:val="0"/>
        <w:autoSpaceDN w:val="0"/>
        <w:adjustRightInd w:val="0"/>
        <w:spacing w:line="1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административный регламент предоставления </w:t>
      </w:r>
    </w:p>
    <w:p w:rsidR="00172EC3" w:rsidRDefault="00172EC3" w:rsidP="00172EC3">
      <w:pPr>
        <w:autoSpaceDE w:val="0"/>
        <w:autoSpaceDN w:val="0"/>
        <w:adjustRightInd w:val="0"/>
        <w:spacing w:line="1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по принятию  решения о прекращении права  постоянного (бессрочного) пользования  земельным  участком</w:t>
      </w:r>
    </w:p>
    <w:p w:rsidR="00172EC3" w:rsidRDefault="00172EC3" w:rsidP="00172EC3">
      <w:pPr>
        <w:autoSpaceDE w:val="0"/>
        <w:autoSpaceDN w:val="0"/>
        <w:adjustRightInd w:val="0"/>
        <w:spacing w:line="16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территории Абанского района Красноярского края</w:t>
      </w:r>
    </w:p>
    <w:p w:rsidR="00172EC3" w:rsidRDefault="00172EC3" w:rsidP="00172EC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172EC3" w:rsidRDefault="00172EC3" w:rsidP="00172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2EC3" w:rsidRDefault="00172EC3" w:rsidP="00172EC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13.07.2015 № 250-ФЗ «О внесении изменений в федеральный закон «О защите конкуренции» и отдельные законодательные акты Российской Федерации», Федеральным законом от 26.07.2006 №135-ФЗ «О защите  конкуренции»,  постановлением Правительства Российской Федерации от 30.04.2014 №403 «Об исчерпывающем перечне процедур в сфере жилищного строительства», руководствуясь ст.43,44 Устава Абанского района,</w:t>
      </w:r>
      <w:proofErr w:type="gramEnd"/>
    </w:p>
    <w:p w:rsidR="00172EC3" w:rsidRDefault="00172EC3" w:rsidP="00172E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2EC3" w:rsidRDefault="00172EC3" w:rsidP="00172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административный регламент предоставления муниципальной услуги по принятию  решения о прекращении права  постоянного (бессрочного) пользования  земельным  участком </w:t>
      </w:r>
      <w:r>
        <w:rPr>
          <w:bCs/>
          <w:sz w:val="28"/>
          <w:szCs w:val="28"/>
        </w:rPr>
        <w:t>на территории Абанского района Красноярского края</w:t>
      </w:r>
      <w:r>
        <w:rPr>
          <w:sz w:val="28"/>
          <w:szCs w:val="28"/>
        </w:rPr>
        <w:t>,  утвержденный постановлением администрации Абанского района  №351-п от 02.08.2017 следующие дополнения:</w:t>
      </w:r>
    </w:p>
    <w:p w:rsidR="00172EC3" w:rsidRDefault="00172EC3" w:rsidP="00172E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1.1. Дополнить раздел 4</w:t>
      </w:r>
      <w:r>
        <w:rPr>
          <w:bCs/>
          <w:sz w:val="28"/>
          <w:szCs w:val="28"/>
        </w:rPr>
        <w:t xml:space="preserve"> административного регламента пунктом 4.6:        «4.6. </w:t>
      </w:r>
      <w:proofErr w:type="gramStart"/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целях общественной проверки, анализа и общественной оценки контроля за полнотой и качеством предоставления муниципальной услуги 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администрацию Абанского района  или РОУМИ индивидуальных или коллективных обращений.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 Абанского района или РОУМИ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ответы.».</w:t>
      </w:r>
      <w:proofErr w:type="gramEnd"/>
    </w:p>
    <w:p w:rsidR="00172EC3" w:rsidRDefault="00172EC3" w:rsidP="00172E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1.2.Дополнить  раздел 5 следующими пунктами административного регламента:</w:t>
      </w:r>
    </w:p>
    <w:p w:rsidR="00172EC3" w:rsidRDefault="00172EC3" w:rsidP="00172E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«5.10. В случае установления в ходе или  по  результатам  </w:t>
      </w:r>
      <w:proofErr w:type="gramStart"/>
      <w:r>
        <w:rPr>
          <w:bCs/>
          <w:sz w:val="28"/>
          <w:szCs w:val="28"/>
        </w:rPr>
        <w:t>рассмотрения жалобы признаков  состава административного правонарушения</w:t>
      </w:r>
      <w:proofErr w:type="gramEnd"/>
      <w:r>
        <w:rPr>
          <w:bCs/>
          <w:sz w:val="28"/>
          <w:szCs w:val="28"/>
        </w:rPr>
        <w:t xml:space="preserve"> или преступления уполномоченное на рассмотрение  жалобы  лицо, незамедлительно направляет  имеющиеся материалы  в органы прокуратуры.».</w:t>
      </w:r>
    </w:p>
    <w:p w:rsidR="00172EC3" w:rsidRDefault="00172EC3" w:rsidP="00172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>
        <w:rPr>
          <w:sz w:val="28"/>
          <w:szCs w:val="28"/>
        </w:rPr>
        <w:t xml:space="preserve">. Опубликовать Постановление в общественно-политической газете «Красное знамя»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 район в сети Интернет.</w:t>
      </w:r>
    </w:p>
    <w:p w:rsidR="00172EC3" w:rsidRDefault="00172EC3" w:rsidP="00172EC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Абанского района - начальника отдела информационного, правового и кадрового обеспечения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2EC3" w:rsidRDefault="00172EC3" w:rsidP="00172EC3">
      <w:pPr>
        <w:ind w:firstLine="709"/>
        <w:jc w:val="both"/>
        <w:rPr>
          <w:sz w:val="28"/>
          <w:szCs w:val="28"/>
        </w:rPr>
      </w:pPr>
    </w:p>
    <w:p w:rsidR="00172EC3" w:rsidRDefault="00172EC3" w:rsidP="00172EC3">
      <w:pPr>
        <w:ind w:firstLine="709"/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Абанского района                                 Г.В. Иванченко</w:t>
      </w: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172EC3" w:rsidRDefault="00172EC3" w:rsidP="00172EC3">
      <w:pPr>
        <w:jc w:val="both"/>
        <w:rPr>
          <w:sz w:val="28"/>
          <w:szCs w:val="28"/>
        </w:rPr>
      </w:pPr>
    </w:p>
    <w:p w:rsidR="00573B56" w:rsidRDefault="00573B56"/>
    <w:sectPr w:rsidR="00573B56" w:rsidSect="0057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C3"/>
    <w:rsid w:val="00172EC3"/>
    <w:rsid w:val="0057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E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E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>ОКК по Абанскому району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Непомнящая Ольга Михайловна</cp:lastModifiedBy>
  <cp:revision>2</cp:revision>
  <dcterms:created xsi:type="dcterms:W3CDTF">2017-10-16T03:48:00Z</dcterms:created>
  <dcterms:modified xsi:type="dcterms:W3CDTF">2017-10-16T03:48:00Z</dcterms:modified>
</cp:coreProperties>
</file>